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866"/>
      </w:tblGrid>
      <w:tr w:rsidR="00E41ECD" w:rsidRPr="0060362F" w14:paraId="555FD49E" w14:textId="77777777" w:rsidTr="00E41ECD">
        <w:tc>
          <w:tcPr>
            <w:tcW w:w="2160" w:type="dxa"/>
          </w:tcPr>
          <w:p w14:paraId="1A6DD085" w14:textId="6A59526C" w:rsidR="00E41ECD" w:rsidRPr="0060362F" w:rsidRDefault="00967024" w:rsidP="00CA4FE2">
            <w:pPr>
              <w:ind w:firstLine="0"/>
              <w:rPr>
                <w:b/>
                <w:bCs/>
                <w:sz w:val="24"/>
                <w:szCs w:val="24"/>
              </w:rPr>
            </w:pPr>
            <w:r>
              <w:rPr>
                <w:b/>
                <w:bCs/>
                <w:sz w:val="24"/>
                <w:szCs w:val="24"/>
              </w:rPr>
              <w:t xml:space="preserve"> </w:t>
            </w:r>
            <w:r w:rsidR="00E41ECD" w:rsidRPr="0060362F">
              <w:rPr>
                <w:b/>
                <w:bCs/>
                <w:sz w:val="24"/>
                <w:szCs w:val="24"/>
              </w:rPr>
              <w:t>Forum</w:t>
            </w:r>
          </w:p>
        </w:tc>
        <w:tc>
          <w:tcPr>
            <w:tcW w:w="6866" w:type="dxa"/>
          </w:tcPr>
          <w:p w14:paraId="01E550F7" w14:textId="782E7D67" w:rsidR="001C1417" w:rsidRPr="0060362F" w:rsidRDefault="00F31929" w:rsidP="00CA4FE2">
            <w:pPr>
              <w:ind w:firstLine="0"/>
              <w:rPr>
                <w:sz w:val="24"/>
                <w:szCs w:val="24"/>
              </w:rPr>
            </w:pPr>
            <w:r w:rsidRPr="0060362F">
              <w:rPr>
                <w:sz w:val="24"/>
                <w:szCs w:val="24"/>
              </w:rPr>
              <w:t xml:space="preserve">General Assembly </w:t>
            </w:r>
            <w:r w:rsidR="001C1417">
              <w:rPr>
                <w:sz w:val="24"/>
                <w:szCs w:val="24"/>
              </w:rPr>
              <w:t>2</w:t>
            </w:r>
          </w:p>
        </w:tc>
      </w:tr>
      <w:tr w:rsidR="00E41ECD" w:rsidRPr="0060362F" w14:paraId="532B143A" w14:textId="77777777" w:rsidTr="00E41ECD">
        <w:tc>
          <w:tcPr>
            <w:tcW w:w="2160" w:type="dxa"/>
          </w:tcPr>
          <w:p w14:paraId="586C96C7" w14:textId="1711E07F" w:rsidR="00E41ECD" w:rsidRPr="0060362F" w:rsidRDefault="00E41ECD" w:rsidP="00CA4FE2">
            <w:pPr>
              <w:ind w:firstLine="0"/>
              <w:rPr>
                <w:b/>
                <w:bCs/>
                <w:sz w:val="24"/>
                <w:szCs w:val="24"/>
              </w:rPr>
            </w:pPr>
            <w:r w:rsidRPr="0060362F">
              <w:rPr>
                <w:b/>
                <w:bCs/>
                <w:sz w:val="24"/>
                <w:szCs w:val="24"/>
              </w:rPr>
              <w:t>Issue</w:t>
            </w:r>
          </w:p>
        </w:tc>
        <w:tc>
          <w:tcPr>
            <w:tcW w:w="6866" w:type="dxa"/>
          </w:tcPr>
          <w:p w14:paraId="58E137EB" w14:textId="2DBE3B24" w:rsidR="001C1417" w:rsidRPr="0060362F" w:rsidRDefault="001C1417" w:rsidP="00CA4FE2">
            <w:pPr>
              <w:ind w:firstLine="0"/>
              <w:rPr>
                <w:sz w:val="24"/>
                <w:szCs w:val="24"/>
              </w:rPr>
            </w:pPr>
            <w:r w:rsidRPr="001C1417">
              <w:rPr>
                <w:sz w:val="24"/>
                <w:szCs w:val="24"/>
              </w:rPr>
              <w:t xml:space="preserve">Improving </w:t>
            </w:r>
            <w:r w:rsidR="00B65ED4">
              <w:rPr>
                <w:sz w:val="24"/>
                <w:szCs w:val="24"/>
              </w:rPr>
              <w:t>e</w:t>
            </w:r>
            <w:r w:rsidRPr="001C1417">
              <w:rPr>
                <w:sz w:val="24"/>
                <w:szCs w:val="24"/>
              </w:rPr>
              <w:t xml:space="preserve">conomic </w:t>
            </w:r>
            <w:r w:rsidR="00B65ED4">
              <w:rPr>
                <w:sz w:val="24"/>
                <w:szCs w:val="24"/>
              </w:rPr>
              <w:t>r</w:t>
            </w:r>
            <w:r w:rsidRPr="001C1417">
              <w:rPr>
                <w:sz w:val="24"/>
                <w:szCs w:val="24"/>
              </w:rPr>
              <w:t>esilience and Disaster Risk Reduction (DRR) of LDCs</w:t>
            </w:r>
          </w:p>
        </w:tc>
      </w:tr>
      <w:tr w:rsidR="00E41ECD" w:rsidRPr="0060362F" w14:paraId="10F62E5B" w14:textId="77777777" w:rsidTr="00E41ECD">
        <w:tc>
          <w:tcPr>
            <w:tcW w:w="2160" w:type="dxa"/>
          </w:tcPr>
          <w:p w14:paraId="36B3D774" w14:textId="5FBFD12D" w:rsidR="00E41ECD" w:rsidRPr="0060362F" w:rsidRDefault="00E41ECD" w:rsidP="00CA4FE2">
            <w:pPr>
              <w:ind w:firstLine="0"/>
              <w:rPr>
                <w:b/>
                <w:bCs/>
                <w:sz w:val="24"/>
                <w:szCs w:val="24"/>
              </w:rPr>
            </w:pPr>
            <w:r w:rsidRPr="0060362F">
              <w:rPr>
                <w:b/>
                <w:bCs/>
                <w:sz w:val="24"/>
                <w:szCs w:val="24"/>
              </w:rPr>
              <w:t>Student Officer</w:t>
            </w:r>
          </w:p>
        </w:tc>
        <w:tc>
          <w:tcPr>
            <w:tcW w:w="6866" w:type="dxa"/>
          </w:tcPr>
          <w:p w14:paraId="2C5D4393" w14:textId="263FDCA4" w:rsidR="00F31929" w:rsidRPr="0060362F" w:rsidRDefault="001C1417" w:rsidP="00CA4FE2">
            <w:pPr>
              <w:ind w:firstLine="0"/>
              <w:rPr>
                <w:sz w:val="24"/>
                <w:szCs w:val="24"/>
              </w:rPr>
            </w:pPr>
            <w:r>
              <w:rPr>
                <w:sz w:val="24"/>
                <w:szCs w:val="24"/>
              </w:rPr>
              <w:t>Henri Labarre</w:t>
            </w:r>
          </w:p>
        </w:tc>
      </w:tr>
      <w:tr w:rsidR="00E41ECD" w:rsidRPr="0060362F" w14:paraId="16AD6A0C" w14:textId="77777777" w:rsidTr="00504276">
        <w:tc>
          <w:tcPr>
            <w:tcW w:w="2160" w:type="dxa"/>
          </w:tcPr>
          <w:p w14:paraId="4F5D0544" w14:textId="6640C728" w:rsidR="00E41ECD" w:rsidRPr="0060362F" w:rsidRDefault="00E41ECD" w:rsidP="00CA4FE2">
            <w:pPr>
              <w:ind w:firstLine="0"/>
              <w:rPr>
                <w:b/>
                <w:bCs/>
                <w:sz w:val="24"/>
                <w:szCs w:val="24"/>
              </w:rPr>
            </w:pPr>
            <w:r w:rsidRPr="0060362F">
              <w:rPr>
                <w:b/>
                <w:bCs/>
                <w:sz w:val="24"/>
                <w:szCs w:val="24"/>
              </w:rPr>
              <w:t>Position</w:t>
            </w:r>
          </w:p>
        </w:tc>
        <w:tc>
          <w:tcPr>
            <w:tcW w:w="6866" w:type="dxa"/>
          </w:tcPr>
          <w:p w14:paraId="3E9FE1FD" w14:textId="4E6178D7" w:rsidR="00E41ECD" w:rsidRPr="0060362F" w:rsidRDefault="00E41ECD" w:rsidP="00CA4FE2">
            <w:pPr>
              <w:ind w:firstLine="0"/>
              <w:rPr>
                <w:sz w:val="24"/>
                <w:szCs w:val="24"/>
              </w:rPr>
            </w:pPr>
            <w:r w:rsidRPr="0060362F">
              <w:rPr>
                <w:sz w:val="24"/>
                <w:szCs w:val="24"/>
              </w:rPr>
              <w:t>Deputy President</w:t>
            </w:r>
          </w:p>
        </w:tc>
      </w:tr>
    </w:tbl>
    <w:p w14:paraId="3435FEF8" w14:textId="45538C06" w:rsidR="00504276" w:rsidRPr="0060362F" w:rsidRDefault="00504276" w:rsidP="00CA4FE2">
      <w:pPr>
        <w:ind w:firstLine="0"/>
      </w:pPr>
      <w:r w:rsidRPr="0060362F">
        <w:rPr>
          <w:noProof/>
        </w:rPr>
        <mc:AlternateContent>
          <mc:Choice Requires="wps">
            <w:drawing>
              <wp:anchor distT="0" distB="0" distL="114300" distR="114300" simplePos="0" relativeHeight="251659264" behindDoc="0" locked="0" layoutInCell="1" allowOverlap="1" wp14:anchorId="312F925B" wp14:editId="141BBEEA">
                <wp:simplePos x="0" y="0"/>
                <wp:positionH relativeFrom="column">
                  <wp:posOffset>7620</wp:posOffset>
                </wp:positionH>
                <wp:positionV relativeFrom="paragraph">
                  <wp:posOffset>135092</wp:posOffset>
                </wp:positionV>
                <wp:extent cx="5737253" cy="0"/>
                <wp:effectExtent l="0" t="12700" r="15875" b="12700"/>
                <wp:wrapNone/>
                <wp:docPr id="2092418566" name="Straight Connector 1"/>
                <wp:cNvGraphicFramePr/>
                <a:graphic xmlns:a="http://schemas.openxmlformats.org/drawingml/2006/main">
                  <a:graphicData uri="http://schemas.microsoft.com/office/word/2010/wordprocessingShape">
                    <wps:wsp>
                      <wps:cNvCnPr/>
                      <wps:spPr>
                        <a:xfrm>
                          <a:off x="0" y="0"/>
                          <a:ext cx="5737253" cy="0"/>
                        </a:xfrm>
                        <a:prstGeom prst="line">
                          <a:avLst/>
                        </a:prstGeom>
                        <a:ln w="19050">
                          <a:solidFill>
                            <a:srgbClr val="2FCED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3820A3"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0.65pt" to="452.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" strokecolor="#2fced6" strokeweight="1.5pt">
                <v:stroke joinstyle="miter"/>
              </v:line>
            </w:pict>
          </mc:Fallback>
        </mc:AlternateContent>
      </w:r>
    </w:p>
    <w:p w14:paraId="0518A592" w14:textId="13129798" w:rsidR="00F31929" w:rsidRDefault="00E41ECD" w:rsidP="00CA4FE2">
      <w:pPr>
        <w:pStyle w:val="Heading1"/>
      </w:pPr>
      <w:r w:rsidRPr="0060362F">
        <w:t>Introduction</w:t>
      </w:r>
    </w:p>
    <w:p w14:paraId="22BD5080" w14:textId="257782DE" w:rsidR="007D6CE7" w:rsidRDefault="007D6CE7" w:rsidP="00CA4FE2">
      <w:pPr>
        <w:rPr>
          <w:lang w:eastAsia="en-US"/>
        </w:rPr>
      </w:pPr>
      <w:r w:rsidRPr="007D6CE7">
        <w:rPr>
          <w:lang w:eastAsia="en-US"/>
        </w:rPr>
        <w:t xml:space="preserve">Throughout the past few decades, the frequency, magnitude, and economic cost of disasters have increased significantly due to factors such as climate change and environmental degradation. Weather events ranging from floods, droughts, and earthquakes to hurricanes and tsunamis have gradually intensified, leaving nations geographically prone to such disasters </w:t>
      </w:r>
      <w:r w:rsidR="00B65ED4">
        <w:rPr>
          <w:lang w:eastAsia="en-US"/>
        </w:rPr>
        <w:t xml:space="preserve">and thus </w:t>
      </w:r>
      <w:r w:rsidRPr="007D6CE7">
        <w:rPr>
          <w:lang w:eastAsia="en-US"/>
        </w:rPr>
        <w:t>vulnerable to economic and political instability. Yet, as these climate-related events disproportionately affect Least Developed Countries (LDCs), they often lead to serious humanitarian catastrophes due to their lack of necessary infrastructure, funding, and institutional capacity to mitigate their impact. As a result, even singular events could lead to decades of development being nullified, trapping communities in poverty, and creating a dependence on external aid.</w:t>
      </w:r>
    </w:p>
    <w:p w14:paraId="6859F2E4" w14:textId="675C1F2E" w:rsidR="007D6CE7" w:rsidRDefault="007D6CE7" w:rsidP="00CA4FE2">
      <w:pPr>
        <w:rPr>
          <w:lang w:eastAsia="en-US"/>
        </w:rPr>
      </w:pPr>
      <w:r w:rsidRPr="007D6CE7">
        <w:rPr>
          <w:lang w:eastAsia="en-US"/>
        </w:rPr>
        <w:t>Accounting for less than 1.1% of global carbon emissions in 2019, LDCs harbored over 14% of the global population. Nevertheless, since the 1970s, they have seen a fivefold increase in climate-related disasters and have accounted for approximately 70% of climate-related deaths over the past 50 years</w:t>
      </w:r>
      <w:r w:rsidR="00B65ED4">
        <w:rPr>
          <w:lang w:eastAsia="en-US"/>
        </w:rPr>
        <w:t xml:space="preserve"> worldwide</w:t>
      </w:r>
      <w:r w:rsidRPr="007D6CE7">
        <w:rPr>
          <w:lang w:eastAsia="en-US"/>
        </w:rPr>
        <w:t>. Th</w:t>
      </w:r>
      <w:r w:rsidR="00B65ED4">
        <w:rPr>
          <w:lang w:eastAsia="en-US"/>
        </w:rPr>
        <w:t>e former is</w:t>
      </w:r>
      <w:r w:rsidRPr="007D6CE7">
        <w:rPr>
          <w:lang w:eastAsia="en-US"/>
        </w:rPr>
        <w:t xml:space="preserve"> </w:t>
      </w:r>
      <w:r w:rsidR="00B65ED4">
        <w:rPr>
          <w:lang w:eastAsia="en-US"/>
        </w:rPr>
        <w:t>primarily</w:t>
      </w:r>
      <w:r w:rsidRPr="007D6CE7">
        <w:rPr>
          <w:lang w:eastAsia="en-US"/>
        </w:rPr>
        <w:t xml:space="preserve"> due to their geographic locations, with many situated in internal drylands and others in coastal, tropical environments</w:t>
      </w:r>
      <w:r>
        <w:rPr>
          <w:lang w:eastAsia="en-US"/>
        </w:rPr>
        <w:t xml:space="preserve">, </w:t>
      </w:r>
      <w:r w:rsidRPr="007D6CE7">
        <w:rPr>
          <w:lang w:eastAsia="en-US"/>
        </w:rPr>
        <w:t>expos</w:t>
      </w:r>
      <w:r>
        <w:rPr>
          <w:lang w:eastAsia="en-US"/>
        </w:rPr>
        <w:t>ing</w:t>
      </w:r>
      <w:r w:rsidRPr="007D6CE7">
        <w:rPr>
          <w:lang w:eastAsia="en-US"/>
        </w:rPr>
        <w:t xml:space="preserve"> them to extreme droughts, tropical cyclones, and flash floods. Moreover, LDCs are often composed of densely populated urban areas, littered with inadequate, poorly constructed infrastructure, and with weak emergency response mechanisms. These factors, along with LDCs’ reliance on agricultural production and their general lack of economic diversification, exacerbate the impact of any natural disaster.</w:t>
      </w:r>
    </w:p>
    <w:p w14:paraId="7F5CFD98" w14:textId="7FBBE9C6" w:rsidR="00DC05DB" w:rsidRDefault="008F7A45" w:rsidP="00CA4FE2">
      <w:pPr>
        <w:rPr>
          <w:lang w:eastAsia="en-US"/>
        </w:rPr>
      </w:pPr>
      <w:r>
        <w:rPr>
          <w:lang w:eastAsia="en-US"/>
        </w:rPr>
        <w:t xml:space="preserve">As </w:t>
      </w:r>
      <w:r w:rsidR="00B65ED4">
        <w:rPr>
          <w:lang w:eastAsia="en-US"/>
        </w:rPr>
        <w:t>a result</w:t>
      </w:r>
      <w:r>
        <w:rPr>
          <w:lang w:eastAsia="en-US"/>
        </w:rPr>
        <w:t xml:space="preserve">, LDCs suffer drastic consequences due to </w:t>
      </w:r>
      <w:r w:rsidR="00B65ED4">
        <w:rPr>
          <w:lang w:eastAsia="en-US"/>
        </w:rPr>
        <w:t xml:space="preserve">their susceptibility to </w:t>
      </w:r>
      <w:r>
        <w:rPr>
          <w:lang w:eastAsia="en-US"/>
        </w:rPr>
        <w:t xml:space="preserve">natural hazards. </w:t>
      </w:r>
      <w:r w:rsidR="00B65ED4">
        <w:rPr>
          <w:lang w:eastAsia="en-US"/>
        </w:rPr>
        <w:t xml:space="preserve">In 2020, </w:t>
      </w:r>
      <w:r>
        <w:rPr>
          <w:lang w:eastAsia="en-US"/>
        </w:rPr>
        <w:t xml:space="preserve">8.5 million people were </w:t>
      </w:r>
      <w:r w:rsidR="00B65ED4">
        <w:rPr>
          <w:lang w:eastAsia="en-US"/>
        </w:rPr>
        <w:t xml:space="preserve">reported </w:t>
      </w:r>
      <w:r>
        <w:rPr>
          <w:lang w:eastAsia="en-US"/>
        </w:rPr>
        <w:t>displaced due to disaster-related events</w:t>
      </w:r>
      <w:r w:rsidR="00B65ED4">
        <w:rPr>
          <w:lang w:eastAsia="en-US"/>
        </w:rPr>
        <w:t xml:space="preserve">, and between 2013 and 2023, </w:t>
      </w:r>
      <w:r>
        <w:rPr>
          <w:lang w:eastAsia="en-US"/>
        </w:rPr>
        <w:t xml:space="preserve">the mean disaster mortality rate </w:t>
      </w:r>
      <w:r w:rsidR="00B65ED4">
        <w:rPr>
          <w:lang w:eastAsia="en-US"/>
        </w:rPr>
        <w:t>for</w:t>
      </w:r>
      <w:r>
        <w:rPr>
          <w:lang w:eastAsia="en-US"/>
        </w:rPr>
        <w:t xml:space="preserve"> LDCs was 2.19 per 100,000, </w:t>
      </w:r>
      <w:r w:rsidR="00B65ED4">
        <w:rPr>
          <w:lang w:eastAsia="en-US"/>
        </w:rPr>
        <w:t xml:space="preserve">which is </w:t>
      </w:r>
      <w:r>
        <w:rPr>
          <w:lang w:eastAsia="en-US"/>
        </w:rPr>
        <w:t xml:space="preserve">over 2.5 times the global average. </w:t>
      </w:r>
      <w:r w:rsidR="00F35802">
        <w:rPr>
          <w:lang w:eastAsia="en-US"/>
        </w:rPr>
        <w:t>Beyond the immediate human</w:t>
      </w:r>
      <w:r w:rsidR="00B65ED4">
        <w:rPr>
          <w:lang w:eastAsia="en-US"/>
        </w:rPr>
        <w:t>itarian</w:t>
      </w:r>
      <w:r w:rsidR="00F35802">
        <w:rPr>
          <w:lang w:eastAsia="en-US"/>
        </w:rPr>
        <w:t xml:space="preserve"> toll, disasters also cause serious economic damage</w:t>
      </w:r>
      <w:r w:rsidR="00B65ED4">
        <w:rPr>
          <w:lang w:eastAsia="en-US"/>
        </w:rPr>
        <w:t xml:space="preserve"> to LDCs</w:t>
      </w:r>
      <w:r w:rsidR="00F35802">
        <w:rPr>
          <w:lang w:eastAsia="en-US"/>
        </w:rPr>
        <w:t xml:space="preserve">. </w:t>
      </w:r>
      <w:r w:rsidR="009B389B">
        <w:rPr>
          <w:lang w:eastAsia="en-US"/>
        </w:rPr>
        <w:t>While d</w:t>
      </w:r>
      <w:r w:rsidR="00F35802">
        <w:rPr>
          <w:lang w:eastAsia="en-US"/>
        </w:rPr>
        <w:t>roughts and floods regularly account for 34% and 19% of crop and livestock production loss</w:t>
      </w:r>
      <w:r w:rsidR="00B65ED4">
        <w:rPr>
          <w:lang w:eastAsia="en-US"/>
        </w:rPr>
        <w:t>, respectively</w:t>
      </w:r>
      <w:r w:rsidR="00F35802">
        <w:rPr>
          <w:lang w:eastAsia="en-US"/>
        </w:rPr>
        <w:t xml:space="preserve">, infrastructure damage and </w:t>
      </w:r>
      <w:r w:rsidR="00B65ED4">
        <w:rPr>
          <w:lang w:eastAsia="en-US"/>
        </w:rPr>
        <w:t xml:space="preserve">reduced industrial output constitute a 7.5 times higher economic </w:t>
      </w:r>
      <w:r w:rsidR="00B65ED4">
        <w:rPr>
          <w:lang w:eastAsia="en-US"/>
        </w:rPr>
        <w:lastRenderedPageBreak/>
        <w:t>loss ratio compared to the global average</w:t>
      </w:r>
      <w:r w:rsidR="009B389B">
        <w:rPr>
          <w:lang w:eastAsia="en-US"/>
        </w:rPr>
        <w:t xml:space="preserve">, </w:t>
      </w:r>
      <w:r w:rsidR="00F35802">
        <w:rPr>
          <w:lang w:eastAsia="en-US"/>
        </w:rPr>
        <w:t>seriously hinder</w:t>
      </w:r>
      <w:r w:rsidR="009B389B">
        <w:rPr>
          <w:lang w:eastAsia="en-US"/>
        </w:rPr>
        <w:t>ing</w:t>
      </w:r>
      <w:r w:rsidR="00F35802">
        <w:rPr>
          <w:lang w:eastAsia="en-US"/>
        </w:rPr>
        <w:t xml:space="preserve"> </w:t>
      </w:r>
      <w:r w:rsidR="009B389B">
        <w:rPr>
          <w:lang w:eastAsia="en-US"/>
        </w:rPr>
        <w:t>both</w:t>
      </w:r>
      <w:r w:rsidR="00B65ED4">
        <w:rPr>
          <w:lang w:eastAsia="en-US"/>
        </w:rPr>
        <w:t xml:space="preserve"> </w:t>
      </w:r>
      <w:r w:rsidR="00F35802">
        <w:rPr>
          <w:lang w:eastAsia="en-US"/>
        </w:rPr>
        <w:t xml:space="preserve">agricultural production </w:t>
      </w:r>
      <w:r w:rsidR="009B389B">
        <w:rPr>
          <w:lang w:eastAsia="en-US"/>
        </w:rPr>
        <w:t>and</w:t>
      </w:r>
      <w:r w:rsidR="00B65ED4">
        <w:rPr>
          <w:lang w:eastAsia="en-US"/>
        </w:rPr>
        <w:t xml:space="preserve"> the </w:t>
      </w:r>
      <w:r w:rsidR="00F35802">
        <w:rPr>
          <w:lang w:eastAsia="en-US"/>
        </w:rPr>
        <w:t xml:space="preserve">economic development of LDCs. </w:t>
      </w:r>
    </w:p>
    <w:p w14:paraId="2AA6A2BD" w14:textId="77777777" w:rsidR="00967024" w:rsidRPr="008D2E65" w:rsidRDefault="00967024" w:rsidP="00CA4FE2">
      <w:pPr>
        <w:rPr>
          <w:lang w:eastAsia="en-US"/>
        </w:rPr>
      </w:pPr>
    </w:p>
    <w:p w14:paraId="72D88F10" w14:textId="409FDF33" w:rsidR="00DD2D1B" w:rsidRDefault="00DD2D1B" w:rsidP="00CA4FE2">
      <w:pPr>
        <w:pStyle w:val="Heading1"/>
      </w:pPr>
      <w:r w:rsidRPr="0060362F">
        <w:t xml:space="preserve">Definition of Key Terms </w:t>
      </w:r>
    </w:p>
    <w:p w14:paraId="2B58387A" w14:textId="77777777" w:rsidR="00C3575E" w:rsidRDefault="00C3575E" w:rsidP="00CA4FE2">
      <w:pPr>
        <w:pStyle w:val="Heading2"/>
      </w:pPr>
      <w:r>
        <w:t>Climate Change</w:t>
      </w:r>
      <w:r w:rsidRPr="0060362F">
        <w:t xml:space="preserve"> </w:t>
      </w:r>
    </w:p>
    <w:p w14:paraId="7CA6F028" w14:textId="029AB025" w:rsidR="00C3575E" w:rsidRDefault="00C3575E" w:rsidP="00CA4FE2">
      <w:r>
        <w:t>Climate Change refers to gradual alterations in global climate patterns, in particular, the environmental degradation from the mid 20</w:t>
      </w:r>
      <w:r w:rsidRPr="00A806B5">
        <w:rPr>
          <w:vertAlign w:val="superscript"/>
        </w:rPr>
        <w:t>th</w:t>
      </w:r>
      <w:r>
        <w:t xml:space="preserve"> century onwards, attributed to the increase in atmospheric carbon dioxide due to the increased use of fossil fuels. It reportedly fuels natural disaster frequency and magnitude due to its effect on increasing global surface temperatures.</w:t>
      </w:r>
    </w:p>
    <w:p w14:paraId="692EA2D3" w14:textId="77777777" w:rsidR="00C3575E" w:rsidRDefault="00C3575E" w:rsidP="00CA4FE2">
      <w:pPr>
        <w:pStyle w:val="Heading2"/>
      </w:pPr>
      <w:r>
        <w:t>Climate Change Adaptations (CCAs)</w:t>
      </w:r>
    </w:p>
    <w:p w14:paraId="717679E1" w14:textId="76D56BDB" w:rsidR="00C3575E" w:rsidRPr="00C3575E" w:rsidRDefault="00C3575E" w:rsidP="00CA4FE2">
      <w:pPr>
        <w:ind w:firstLine="0"/>
      </w:pPr>
      <w:r>
        <w:tab/>
        <w:t>Climate Change Adaptations (CCAs) are a set of measures implemented to cope with the effects of climate change. Rather than stopping it, they mitigate its impact through building flood defenses, developing more resistant crops, or enforcing stricter infrastructure quality.</w:t>
      </w:r>
    </w:p>
    <w:p w14:paraId="78F54A1A" w14:textId="4B688CDF" w:rsidR="00DD2D1B" w:rsidRDefault="00E81441" w:rsidP="00CA4FE2">
      <w:pPr>
        <w:pStyle w:val="Heading2"/>
      </w:pPr>
      <w:r>
        <w:t>Disaster Risk Reduction (DRR)</w:t>
      </w:r>
    </w:p>
    <w:p w14:paraId="336BE703" w14:textId="7D1EDEFF" w:rsidR="00E81441" w:rsidRPr="00E81441" w:rsidRDefault="00E81441" w:rsidP="00CA4FE2">
      <w:r>
        <w:t xml:space="preserve">Disaster Risk Reduction is a series of measures enacted by both local governments and global organizations aimed at </w:t>
      </w:r>
      <w:r w:rsidR="006C62BA">
        <w:t>reducing countries’ vulnerability to natural disasters</w:t>
      </w:r>
      <w:r w:rsidR="00163A15">
        <w:t>. Instead of solely focusing on disaster response, it focuses on acting beforehand to reduce the frequency of disasters and their impact on communities and populations.</w:t>
      </w:r>
    </w:p>
    <w:p w14:paraId="6134764B" w14:textId="12F1F83C" w:rsidR="00DD2D1B" w:rsidRPr="0060362F" w:rsidRDefault="00163A15" w:rsidP="00CA4FE2">
      <w:pPr>
        <w:pStyle w:val="Heading2"/>
      </w:pPr>
      <w:r>
        <w:t>Economic Resilience</w:t>
      </w:r>
      <w:r w:rsidR="00DD2D1B" w:rsidRPr="0060362F">
        <w:t xml:space="preserve"> </w:t>
      </w:r>
    </w:p>
    <w:p w14:paraId="34AB056C" w14:textId="0E5F334D" w:rsidR="00DD2D1B" w:rsidRDefault="00DD2D1B" w:rsidP="00CA4FE2">
      <w:pPr>
        <w:ind w:firstLine="0"/>
      </w:pPr>
      <w:r w:rsidRPr="0060362F">
        <w:rPr>
          <w:b/>
        </w:rPr>
        <w:tab/>
      </w:r>
      <w:r w:rsidR="001A793F">
        <w:t>Economic Resilience stands for the ability of a nation’s economy to withstand, adapt, and recover from economic events. In the context of disaster prevention, it refers to policies taken to minimize financial harm caused by natural disasters and prevent a natural hazard from turning into a prolonged developmental setback.</w:t>
      </w:r>
    </w:p>
    <w:p w14:paraId="4FF42585" w14:textId="77777777" w:rsidR="00C3575E" w:rsidRDefault="00C3575E" w:rsidP="00CA4FE2">
      <w:pPr>
        <w:pStyle w:val="Heading2"/>
      </w:pPr>
      <w:r>
        <w:t>Least Developed Countries (LDCs)</w:t>
      </w:r>
    </w:p>
    <w:p w14:paraId="4972B0C4" w14:textId="761D74A5" w:rsidR="00C3575E" w:rsidRDefault="00C3575E" w:rsidP="00CA4FE2">
      <w:r>
        <w:t>Least Developed Countries (LDCs) are a United Nations (UN) recognized list of the world’s poorest and most vulnerable countries. These countries are identified for their typically low income, weak human development indicators, and heavy dependence on foreign aid.</w:t>
      </w:r>
    </w:p>
    <w:p w14:paraId="2724EDBC" w14:textId="3C26DD5F" w:rsidR="00AC54FA" w:rsidRDefault="00AC54FA" w:rsidP="00CA4FE2">
      <w:pPr>
        <w:pStyle w:val="Heading2"/>
      </w:pPr>
      <w:r>
        <w:lastRenderedPageBreak/>
        <w:t>Natural Disasters</w:t>
      </w:r>
    </w:p>
    <w:p w14:paraId="4826CE43" w14:textId="6FBD8EB9" w:rsidR="00AC54FA" w:rsidRDefault="00AC54FA" w:rsidP="00CA4FE2">
      <w:r>
        <w:t xml:space="preserve">Natural disasters are natural events </w:t>
      </w:r>
      <w:r w:rsidR="00815FBE">
        <w:t>ranging from</w:t>
      </w:r>
      <w:r>
        <w:t xml:space="preserve"> floods and earthquakes </w:t>
      </w:r>
      <w:r w:rsidR="00815FBE">
        <w:t>to</w:t>
      </w:r>
      <w:r>
        <w:t xml:space="preserve"> droughts and landslides, usually causing substantial economic damage and loss of life. These are mostly natural, yet in recent years, they’ve increasingly been attributed to man-made hazards such as soil erosion </w:t>
      </w:r>
      <w:r w:rsidR="00815FBE">
        <w:t>as a result of</w:t>
      </w:r>
      <w:r>
        <w:t xml:space="preserve"> deforestation, rising global temperatures, and </w:t>
      </w:r>
      <w:r w:rsidR="00815FBE">
        <w:t>mismanagement of water resources.</w:t>
      </w:r>
    </w:p>
    <w:p w14:paraId="2FD6B7F7" w14:textId="77777777" w:rsidR="00DC05DB" w:rsidRDefault="00DC05DB" w:rsidP="00CA4FE2">
      <w:pPr>
        <w:ind w:firstLine="0"/>
      </w:pPr>
    </w:p>
    <w:p w14:paraId="1FFBC279" w14:textId="44305D0E" w:rsidR="00DD2D1B" w:rsidRDefault="001320B2" w:rsidP="00CA4FE2">
      <w:pPr>
        <w:pStyle w:val="Heading1"/>
      </w:pPr>
      <w:r w:rsidRPr="0060362F">
        <w:t>Background</w:t>
      </w:r>
    </w:p>
    <w:p w14:paraId="679D4D4B" w14:textId="418391E7" w:rsidR="004C6445" w:rsidRDefault="004C6445" w:rsidP="00CA4FE2">
      <w:pPr>
        <w:rPr>
          <w:lang w:eastAsia="en-US"/>
        </w:rPr>
      </w:pPr>
      <w:r>
        <w:rPr>
          <w:lang w:eastAsia="en-US"/>
        </w:rPr>
        <w:t>The past century has seen a substantial increase in Disaster Risk Reduction</w:t>
      </w:r>
      <w:r w:rsidR="00E93081">
        <w:rPr>
          <w:lang w:eastAsia="en-US"/>
        </w:rPr>
        <w:t xml:space="preserve"> initiatives</w:t>
      </w:r>
      <w:r>
        <w:rPr>
          <w:lang w:eastAsia="en-US"/>
        </w:rPr>
        <w:t xml:space="preserve"> and economic resilience measures combating major humanitarian catastrophes.</w:t>
      </w:r>
      <w:r w:rsidR="00E93081">
        <w:rPr>
          <w:lang w:eastAsia="en-US"/>
        </w:rPr>
        <w:t xml:space="preserve"> From the development of primitive early warning systems and climate-resilient infrastructure to international DRR frameworks, the world has shifted towards a preventative approach to natural disasters. Yet in the midst of </w:t>
      </w:r>
      <w:r w:rsidR="006F3B58">
        <w:rPr>
          <w:lang w:eastAsia="en-US"/>
        </w:rPr>
        <w:t xml:space="preserve">such </w:t>
      </w:r>
      <w:r w:rsidR="00E93081">
        <w:rPr>
          <w:lang w:eastAsia="en-US"/>
        </w:rPr>
        <w:t xml:space="preserve">progress, nature has repetitively revealed the gaps in </w:t>
      </w:r>
      <w:r w:rsidR="006F3B58">
        <w:rPr>
          <w:lang w:eastAsia="en-US"/>
        </w:rPr>
        <w:t>the implementation and reach of these measures</w:t>
      </w:r>
      <w:r w:rsidR="00E93081">
        <w:rPr>
          <w:lang w:eastAsia="en-US"/>
        </w:rPr>
        <w:t xml:space="preserve">, through large-scale humanitarian crises like the 2004 Indian Ocean Tsunami or the 2010 Haiti Earthquake, proving the necessity of DRR </w:t>
      </w:r>
      <w:r w:rsidR="006F3B58">
        <w:rPr>
          <w:lang w:eastAsia="en-US"/>
        </w:rPr>
        <w:t>for all, not just wealthier nations.</w:t>
      </w:r>
    </w:p>
    <w:p w14:paraId="65639524" w14:textId="78DE7575" w:rsidR="00884D9A" w:rsidRDefault="00884D9A" w:rsidP="00CA4FE2">
      <w:pPr>
        <w:pStyle w:val="Heading2"/>
      </w:pPr>
      <w:r>
        <w:t xml:space="preserve">Commonly </w:t>
      </w:r>
      <w:r w:rsidR="00DD4A00">
        <w:t>implemented</w:t>
      </w:r>
      <w:r>
        <w:t xml:space="preserve"> DRR measures</w:t>
      </w:r>
    </w:p>
    <w:p w14:paraId="1626B80C" w14:textId="7980AB52" w:rsidR="00884D9A" w:rsidRPr="00884D9A" w:rsidRDefault="00884D9A" w:rsidP="00CA4FE2">
      <w:r>
        <w:t xml:space="preserve">Although disaster risks differ greatly from country to country, most DRR measures are relatively similar; they usually range from early warning systems capable of alerting governments </w:t>
      </w:r>
      <w:r w:rsidR="00E75B4C">
        <w:t>before</w:t>
      </w:r>
      <w:r>
        <w:t xml:space="preserve"> disasters to increase preparedness, to structural infrastructure directly limiting the impact of disasters, and policies and regulations indirectly reducing the damage caused by disasters. Overall, DRR measures ensure the preparedness of countries, while reducing their exposure and vulnerability, whilst also allowing them to “build back better” after disasters.</w:t>
      </w:r>
    </w:p>
    <w:p w14:paraId="144F3E6E" w14:textId="2AEEF5A9" w:rsidR="00884D9A" w:rsidRDefault="00884D9A" w:rsidP="00CA4FE2">
      <w:pPr>
        <w:pStyle w:val="Heading3"/>
      </w:pPr>
      <w:r>
        <w:t>Risk assessment and early warning systems</w:t>
      </w:r>
    </w:p>
    <w:p w14:paraId="55530DCF" w14:textId="2AC60952" w:rsidR="00884D9A" w:rsidRPr="00884D9A" w:rsidRDefault="00884D9A" w:rsidP="00CA4FE2">
      <w:pPr>
        <w:ind w:left="720"/>
      </w:pPr>
      <w:r>
        <w:t xml:space="preserve">Risk assessment and early warning systems usually </w:t>
      </w:r>
      <w:r w:rsidR="00E75B4C">
        <w:t xml:space="preserve">act as the most fundamental part of any country’s disaster risk reduction framework. For example, hazard mapping, which could be in the form of mapping floodplains, seismic faults, cyclone tracks, or landslide-prone slopes, allows countries to determine their most vulnerable regions. Furthermore, hydro-meteorological monitoring systems like rain gauges, weather radar, and satellites, along with forecast models and seismic or </w:t>
      </w:r>
      <w:r w:rsidR="00E75B4C">
        <w:lastRenderedPageBreak/>
        <w:t>volcanic networks, allow governments to predict disasters to a certain degree, or at the very least alert their citizens prior to the disaster.</w:t>
      </w:r>
    </w:p>
    <w:p w14:paraId="31E49CC6" w14:textId="18AB6513" w:rsidR="00884D9A" w:rsidRDefault="00884D9A" w:rsidP="00CA4FE2">
      <w:pPr>
        <w:pStyle w:val="Heading3"/>
      </w:pPr>
      <w:r>
        <w:t>Structural infrastructure measures</w:t>
      </w:r>
    </w:p>
    <w:p w14:paraId="2ACF5162" w14:textId="33BDDB3B" w:rsidR="00E75B4C" w:rsidRPr="00E75B4C" w:rsidRDefault="00E75B4C" w:rsidP="00CA4FE2">
      <w:pPr>
        <w:ind w:left="720"/>
      </w:pPr>
      <w:r>
        <w:t>Structural measures also play crucial roles in directly reducing the impact of natural disasters. They consist of flood control infrastructure, like dams, dikes, and diversion channels, coastal protection infrastructure like sea walls and raised embankments, or cyclone or storm shelter</w:t>
      </w:r>
      <w:r w:rsidR="007935B0">
        <w:t xml:space="preserve">s designed withstand strong winds and flooding. Overall, structural measures lead to the most direct reduction in the impact of natural disasters, as they are on-the-ground and directly protect communities, yet are also usually the </w:t>
      </w:r>
      <w:proofErr w:type="gramStart"/>
      <w:r w:rsidR="007935B0">
        <w:t>most costly</w:t>
      </w:r>
      <w:proofErr w:type="gramEnd"/>
      <w:r w:rsidR="007935B0">
        <w:t>.</w:t>
      </w:r>
    </w:p>
    <w:p w14:paraId="5BAB44C5" w14:textId="7B575BE5" w:rsidR="00884D9A" w:rsidRDefault="00884D9A" w:rsidP="00CA4FE2">
      <w:pPr>
        <w:pStyle w:val="Heading3"/>
      </w:pPr>
      <w:r>
        <w:t>DRR policies and regulations</w:t>
      </w:r>
    </w:p>
    <w:p w14:paraId="0C422268" w14:textId="79CAFF2F" w:rsidR="00884D9A" w:rsidRPr="004C6445" w:rsidRDefault="00B25943" w:rsidP="00CA4FE2">
      <w:pPr>
        <w:ind w:left="720"/>
        <w:rPr>
          <w:lang w:eastAsia="en-US"/>
        </w:rPr>
      </w:pPr>
      <w:r>
        <w:rPr>
          <w:lang w:eastAsia="en-US"/>
        </w:rPr>
        <w:t xml:space="preserve">Governments can also take certain DRR policies to attempt to limit the damage of disasters on local communities. The most prevalent type of such regulations is building codes, which authorities can set and enforce to ensure that certain buildings or critical infrastructure can withstand earthquakes, strong winds, or floods. Moreover, land use planning also reduces the danger to populations by restricting settlement in high-risk areas or requiring high standards to be met for infrastructure. Financial measures also increase economic resilience, and may include catastrophe insurance or </w:t>
      </w:r>
      <w:r w:rsidR="008F0C37">
        <w:rPr>
          <w:lang w:eastAsia="en-US"/>
        </w:rPr>
        <w:t>sovereign risk pools. Ultimately, DRR policies ensure that LDCs can develop safely and can reduce the impact of natural disasters without directly hindering economic growth.</w:t>
      </w:r>
    </w:p>
    <w:p w14:paraId="451B813C" w14:textId="707A7E7A" w:rsidR="00DD2D1B" w:rsidRDefault="007D4414" w:rsidP="00CA4FE2">
      <w:pPr>
        <w:pStyle w:val="Heading2"/>
      </w:pPr>
      <w:r>
        <w:t>Disasters in LDCs in which DRR mattered</w:t>
      </w:r>
    </w:p>
    <w:p w14:paraId="2DAE4AB5" w14:textId="273AED14" w:rsidR="004C6445" w:rsidRPr="004C6445" w:rsidRDefault="008C1091" w:rsidP="00CA4FE2">
      <w:r>
        <w:t xml:space="preserve">Disasters in LDCs have repeatedly demonstrated the life-saving potential of Disaster Risk Reduction and the consequences of its omission. The </w:t>
      </w:r>
      <w:r>
        <w:rPr>
          <w:kern w:val="0"/>
          <w14:ligatures w14:val="none"/>
        </w:rPr>
        <w:t>contrast between</w:t>
      </w:r>
      <w:r w:rsidR="00FE710F">
        <w:rPr>
          <w:kern w:val="0"/>
          <w14:ligatures w14:val="none"/>
        </w:rPr>
        <w:t xml:space="preserve"> disasters where governments implemented inadequate DRR mechanisms, such as </w:t>
      </w:r>
      <w:r>
        <w:rPr>
          <w:kern w:val="0"/>
          <w14:ligatures w14:val="none"/>
        </w:rPr>
        <w:t>the Haiti Earthquake and the Indian Ocean Tsunami</w:t>
      </w:r>
      <w:r w:rsidR="00DC2966">
        <w:rPr>
          <w:kern w:val="0"/>
          <w14:ligatures w14:val="none"/>
        </w:rPr>
        <w:t>,</w:t>
      </w:r>
      <w:r>
        <w:rPr>
          <w:kern w:val="0"/>
          <w14:ligatures w14:val="none"/>
        </w:rPr>
        <w:t xml:space="preserve"> compared </w:t>
      </w:r>
      <w:r w:rsidR="00DC2966">
        <w:rPr>
          <w:kern w:val="0"/>
          <w14:ligatures w14:val="none"/>
        </w:rPr>
        <w:t>to</w:t>
      </w:r>
      <w:r>
        <w:rPr>
          <w:kern w:val="0"/>
          <w14:ligatures w14:val="none"/>
        </w:rPr>
        <w:t xml:space="preserve"> </w:t>
      </w:r>
      <w:r w:rsidR="00DC2966">
        <w:rPr>
          <w:kern w:val="0"/>
          <w14:ligatures w14:val="none"/>
        </w:rPr>
        <w:t xml:space="preserve">other disasters like Cyclone </w:t>
      </w:r>
      <w:proofErr w:type="spellStart"/>
      <w:r w:rsidR="00DC2966">
        <w:rPr>
          <w:kern w:val="0"/>
          <w14:ligatures w14:val="none"/>
        </w:rPr>
        <w:t>Sidr</w:t>
      </w:r>
      <w:proofErr w:type="spellEnd"/>
      <w:r w:rsidR="00DC2966">
        <w:rPr>
          <w:kern w:val="0"/>
          <w14:ligatures w14:val="none"/>
        </w:rPr>
        <w:t xml:space="preserve"> highlight</w:t>
      </w:r>
      <w:r>
        <w:rPr>
          <w:kern w:val="0"/>
          <w14:ligatures w14:val="none"/>
        </w:rPr>
        <w:t xml:space="preserve"> the necessity of targeted early warning systems, resilient infrastructure, economic resilience measures, and </w:t>
      </w:r>
      <w:r w:rsidR="00DC2966">
        <w:rPr>
          <w:kern w:val="0"/>
          <w14:ligatures w14:val="none"/>
        </w:rPr>
        <w:t xml:space="preserve">basic </w:t>
      </w:r>
      <w:r>
        <w:rPr>
          <w:kern w:val="0"/>
          <w14:ligatures w14:val="none"/>
        </w:rPr>
        <w:t>preparedness to</w:t>
      </w:r>
      <w:r>
        <w:t xml:space="preserve"> mitigate the impacts of future disasters.</w:t>
      </w:r>
    </w:p>
    <w:p w14:paraId="0A7A8056" w14:textId="70286062" w:rsidR="00BC7802" w:rsidRDefault="007D4414" w:rsidP="00CA4FE2">
      <w:pPr>
        <w:pStyle w:val="Heading3"/>
      </w:pPr>
      <w:r w:rsidRPr="007D4414">
        <w:t xml:space="preserve">Cyclone </w:t>
      </w:r>
      <w:proofErr w:type="spellStart"/>
      <w:r w:rsidRPr="007D4414">
        <w:t>Sidr</w:t>
      </w:r>
      <w:proofErr w:type="spellEnd"/>
      <w:r w:rsidR="006A3772">
        <w:t xml:space="preserve"> </w:t>
      </w:r>
      <w:r>
        <w:t>(Bangladesh)</w:t>
      </w:r>
    </w:p>
    <w:p w14:paraId="238A1C66" w14:textId="2DB83386" w:rsidR="004C6445" w:rsidRPr="004C6445" w:rsidRDefault="00DC2966" w:rsidP="00CA4FE2">
      <w:pPr>
        <w:ind w:left="720"/>
      </w:pPr>
      <w:r>
        <w:t>On the 11</w:t>
      </w:r>
      <w:r w:rsidRPr="00DC2966">
        <w:rPr>
          <w:vertAlign w:val="superscript"/>
        </w:rPr>
        <w:t>th</w:t>
      </w:r>
      <w:r>
        <w:t xml:space="preserve"> of November 2007, a tropical cyclone formation alert was issued for an area to the southeast of the Andaman and Nicobar Islands that had </w:t>
      </w:r>
      <w:r w:rsidR="00CF2622">
        <w:t xml:space="preserve">previously </w:t>
      </w:r>
      <w:r>
        <w:t xml:space="preserve">experienced a weather disturbance. As it gradually intensified, the Cyclonic Storm </w:t>
      </w:r>
      <w:proofErr w:type="spellStart"/>
      <w:r>
        <w:t>Sidr</w:t>
      </w:r>
      <w:proofErr w:type="spellEnd"/>
      <w:r>
        <w:t xml:space="preserve"> headed North towards East India and Bangladesh</w:t>
      </w:r>
      <w:r w:rsidR="006A3772">
        <w:t xml:space="preserve">, and upon making landfall, </w:t>
      </w:r>
      <w:r w:rsidR="006A3772">
        <w:lastRenderedPageBreak/>
        <w:t xml:space="preserve">winds reached approximately 215 km/h with storm surges reaching 3 meters. Bangladeshi authorities were quick to respond, evacuating 2 million people from low-lying coastal areas, while over 40,000 Red Crescent volunteers were mobilized to organize civilians into shelters. In its wake, the cyclone </w:t>
      </w:r>
      <w:r w:rsidR="00CF2622">
        <w:t>left</w:t>
      </w:r>
      <w:r w:rsidR="006A3772">
        <w:t xml:space="preserve"> approximately 2.31 billion dollars in damage</w:t>
      </w:r>
      <w:r w:rsidR="00CF2622">
        <w:t>s</w:t>
      </w:r>
      <w:r w:rsidR="006A3772">
        <w:t xml:space="preserve">, and </w:t>
      </w:r>
      <w:r w:rsidR="00CF2622">
        <w:t xml:space="preserve">estimates of the </w:t>
      </w:r>
      <w:r w:rsidR="006A3772">
        <w:t>death toll ranged from 3,447 to 15,000.</w:t>
      </w:r>
      <w:r w:rsidR="00CF2622">
        <w:t xml:space="preserve"> While the disaster caused extensive damage, the effective early warning, DRR, and relief measures taken by the Bangladeshi government helped to significantly reduce its impact, ultimately causing only a fraction of the 143,000 deaths associated with a previous 1991 cyclone.</w:t>
      </w:r>
    </w:p>
    <w:p w14:paraId="6145133E" w14:textId="2C8EFCEE" w:rsidR="004C6445" w:rsidRDefault="006F3B58" w:rsidP="00CA4FE2">
      <w:pPr>
        <w:pStyle w:val="Heading3"/>
      </w:pPr>
      <w:r>
        <w:t>Indian Ocean Tsunami (20</w:t>
      </w:r>
      <w:r w:rsidR="00CF2622">
        <w:t>04</w:t>
      </w:r>
      <w:r>
        <w:t>)</w:t>
      </w:r>
    </w:p>
    <w:p w14:paraId="31391020" w14:textId="11343CAE" w:rsidR="00CF2622" w:rsidRPr="00CF2622" w:rsidRDefault="00140BA0" w:rsidP="00CA4FE2">
      <w:pPr>
        <w:ind w:left="720"/>
      </w:pPr>
      <w:r>
        <w:t>The Indian Ocean earthquake and tsunami began on the 26</w:t>
      </w:r>
      <w:r w:rsidRPr="00140BA0">
        <w:rPr>
          <w:vertAlign w:val="superscript"/>
        </w:rPr>
        <w:t>th</w:t>
      </w:r>
      <w:r>
        <w:t xml:space="preserve"> of December 2004, when a rupture along a fault between the Burma and Indian tectonic plates caused a 9.3 magnitude undersea megathrust earthquake. </w:t>
      </w:r>
      <w:r w:rsidR="002348BD">
        <w:t xml:space="preserve">Subsequently, a tsunami with waves up to 30 meters was formed, heading straight for the coastal regions of Indonesia, Thailand, Bangladesh, and India. Due to the difficulties of installing deep-sea tsunami detection systems, no tsunami warning was sent out, leaving coastal communities completely defenseless as the wall of water hit the coast. Although the earthquake caused significant economic damage, its effect was negligible compared to the tsunami, which ravaged </w:t>
      </w:r>
      <w:r w:rsidR="00934B04">
        <w:t xml:space="preserve">the coasts of Southeast Asia and East Africa. It killed an estimated </w:t>
      </w:r>
      <w:r w:rsidR="00934B04" w:rsidRPr="00934B04">
        <w:t>227,898</w:t>
      </w:r>
      <w:r w:rsidR="00934B04">
        <w:t xml:space="preserve"> people, destroying entire villages and effectively wiping out their fishing fleets. The Indian Ocean Tsunami acts as a wake-up call for LDCs and other coastal countries to ramp up early warning systems, preventative measures, and their capacities for economic recovery.</w:t>
      </w:r>
    </w:p>
    <w:p w14:paraId="4BF0C4B5" w14:textId="0E9D6E1B" w:rsidR="004C6445" w:rsidRDefault="00234FED" w:rsidP="00CA4FE2">
      <w:pPr>
        <w:pStyle w:val="Heading3"/>
      </w:pPr>
      <w:r>
        <w:t>Haiti Earthquake (2010)</w:t>
      </w:r>
    </w:p>
    <w:p w14:paraId="75555796" w14:textId="0EC3AC75" w:rsidR="00934B04" w:rsidRPr="00934B04" w:rsidRDefault="00934B04" w:rsidP="00CA4FE2">
      <w:pPr>
        <w:ind w:left="720"/>
      </w:pPr>
      <w:r>
        <w:t>The 2010 Haiti Earthquake</w:t>
      </w:r>
      <w:r w:rsidR="006B6C70">
        <w:t xml:space="preserve"> originated as a magnitude 7 earthquake with its epicenter located just 25km </w:t>
      </w:r>
      <w:r w:rsidR="00EB42CA">
        <w:t>west</w:t>
      </w:r>
      <w:r w:rsidR="006B6C70">
        <w:t xml:space="preserve"> </w:t>
      </w:r>
      <w:r w:rsidR="00EB42CA">
        <w:t>of</w:t>
      </w:r>
      <w:r w:rsidR="006B6C70">
        <w:t xml:space="preserve"> the Haitian capital, Port-au-Prince. Throughout the</w:t>
      </w:r>
      <w:r w:rsidR="00FE710F">
        <w:t xml:space="preserve"> following</w:t>
      </w:r>
      <w:r w:rsidR="006B6C70">
        <w:t xml:space="preserve"> two weeks, the country would receive at least 52 aftershocks, affecting an estimated 3 million individuals. The shock</w:t>
      </w:r>
      <w:r w:rsidR="00FE710F">
        <w:t>s</w:t>
      </w:r>
      <w:r w:rsidR="006B6C70">
        <w:t xml:space="preserve"> caused an estimated $7.8 – 8.5 billion dollars in damages, whilst reports also estimate it to have caused a death toll of </w:t>
      </w:r>
      <w:r w:rsidR="00A871ED">
        <w:t>160</w:t>
      </w:r>
      <w:r w:rsidR="006B6C70">
        <w:t xml:space="preserve">,000. </w:t>
      </w:r>
      <w:r w:rsidR="00A871ED">
        <w:t>The earthquake left the country in shambles, destroying hundreds of thousands of homes and key infrastructure, while the weak police and social services in the aftermath of the earthquake led to the rise of armed gangs, causing insecurity in the country to this day. After 2010, assessments showed that preparedness was extremely weak</w:t>
      </w:r>
      <w:r w:rsidR="005B4EC5">
        <w:t xml:space="preserve">; </w:t>
      </w:r>
      <w:r w:rsidR="00A871ED">
        <w:t xml:space="preserve">the Haitian government enforced no building codes, leaving shanty towns </w:t>
      </w:r>
      <w:r w:rsidR="005B4EC5">
        <w:t xml:space="preserve">rampant across the country, which, combined with the under-funding of public </w:t>
      </w:r>
      <w:r w:rsidR="005B4EC5">
        <w:lastRenderedPageBreak/>
        <w:t>services, including schools and hospitals, doomed the country to experience a humanitarian catastrophe.</w:t>
      </w:r>
    </w:p>
    <w:p w14:paraId="1CDE91BB" w14:textId="11B8E44E" w:rsidR="00B638E6" w:rsidRDefault="007D4414" w:rsidP="00CA4FE2">
      <w:pPr>
        <w:pStyle w:val="Heading2"/>
      </w:pPr>
      <w:r>
        <w:t xml:space="preserve">Global and regional DRR frameworks </w:t>
      </w:r>
    </w:p>
    <w:p w14:paraId="013CE183" w14:textId="0810AADC" w:rsidR="004C6445" w:rsidRPr="004C6445" w:rsidRDefault="00EB42CA" w:rsidP="00CA4FE2">
      <w:r>
        <w:t>In an attempt to mitigate the impact of natural disasters, in the past century, multiple global and regional disaster risk reduction frameworks have been coordinated between major humanitarian institutions. They’ve mapped how countries prepare for, respond to, and recover from disasters, and have significantly reduced the effect of disasters globally.</w:t>
      </w:r>
    </w:p>
    <w:p w14:paraId="56607246" w14:textId="49D62078" w:rsidR="007D4414" w:rsidRDefault="007D4414" w:rsidP="00CA4FE2">
      <w:pPr>
        <w:pStyle w:val="Heading3"/>
      </w:pPr>
      <w:r>
        <w:t xml:space="preserve">Hyogo </w:t>
      </w:r>
      <w:r w:rsidRPr="007D4414">
        <w:t>Framework for Action (2005–2015</w:t>
      </w:r>
      <w:r>
        <w:t>)</w:t>
      </w:r>
    </w:p>
    <w:p w14:paraId="0D4D1CBB" w14:textId="622BE457" w:rsidR="004C6445" w:rsidRPr="004C6445" w:rsidRDefault="00EB42CA" w:rsidP="00CA4FE2">
      <w:pPr>
        <w:ind w:left="720"/>
      </w:pPr>
      <w:r>
        <w:t xml:space="preserve">The Hyogo Framework for Action </w:t>
      </w:r>
      <w:r w:rsidR="00CA395B">
        <w:t xml:space="preserve">(HFA) </w:t>
      </w:r>
      <w:r>
        <w:t xml:space="preserve">was initiated in 2005 </w:t>
      </w:r>
      <w:r w:rsidR="00CA395B">
        <w:t xml:space="preserve">at the World Conference on Disaster Reduction, aimed at reducing disaster losses by 2015. The main priorities identified by the framework were to ramp up early warning systems through increased monitoring of disaster risks, reducing risk factors that may lead to potential loss of life, and to reinforce disaster preparedness globally. Built on the foundation of the Yokohama Strategy, the Hyogo framework prompted a substantial increase in international cooperation regarding </w:t>
      </w:r>
      <w:r w:rsidR="00786E3C">
        <w:t>DRR</w:t>
      </w:r>
      <w:r w:rsidR="002B06BD">
        <w:t>,</w:t>
      </w:r>
      <w:r w:rsidR="00786E3C">
        <w:t xml:space="preserve"> yet</w:t>
      </w:r>
      <w:r w:rsidR="00CA395B">
        <w:t xml:space="preserve"> made little progress towards addressing the root causes of natural disasters. Overall, the HFA w</w:t>
      </w:r>
      <w:r w:rsidR="00786E3C">
        <w:t>as</w:t>
      </w:r>
      <w:r w:rsidR="00CA395B">
        <w:t xml:space="preserve"> unsuccessful in incentivizing developing nations to </w:t>
      </w:r>
      <w:r w:rsidR="00786E3C">
        <w:t xml:space="preserve">genuinely </w:t>
      </w:r>
      <w:r w:rsidR="00442237">
        <w:t>consider</w:t>
      </w:r>
      <w:r w:rsidR="00786E3C">
        <w:t xml:space="preserve"> disaster risk reduction policies and led to no significant decrease in Disaster Risk.</w:t>
      </w:r>
    </w:p>
    <w:p w14:paraId="74AD36B1" w14:textId="638BD06A" w:rsidR="007D4414" w:rsidRDefault="007D4414" w:rsidP="00CA4FE2">
      <w:pPr>
        <w:pStyle w:val="Heading3"/>
      </w:pPr>
      <w:r w:rsidRPr="007D4414">
        <w:t>Sendai Framework for Disaster Risk Reduction (2015–2030)</w:t>
      </w:r>
    </w:p>
    <w:p w14:paraId="17E20EDA" w14:textId="5BBE876A" w:rsidR="007D4414" w:rsidRDefault="00786E3C" w:rsidP="00CA4FE2">
      <w:pPr>
        <w:ind w:left="720"/>
      </w:pPr>
      <w:r>
        <w:t xml:space="preserve">The Sendai Framework for Disaster Risk Reduction was an action plan adopted by UN member states in 2015, as a successor to the Hyogo Framework from 2005. It pushed for similar policies as the Hyogo Framework, yet set 7 specific targets to determine global progress towards DRR. The Sendai Framework aimed to substantially reduce global disaster mortality, affected populations, economic loss, and damage to critical infrastructure and public services due to natural disasters, while also seeking an increase in countries with national DRR strategies, international cooperation with developing countries, and </w:t>
      </w:r>
      <w:r w:rsidR="00960F32">
        <w:t xml:space="preserve">the </w:t>
      </w:r>
      <w:r>
        <w:t>availability of early warning systems.</w:t>
      </w:r>
      <w:r w:rsidR="00960F32">
        <w:t xml:space="preserve"> In its past 10 years, it has successfully incentivized an increase in national DRR frameworks, with countries like </w:t>
      </w:r>
      <w:r w:rsidR="00960F32" w:rsidRPr="00960F32">
        <w:t>Japan, the Philippines, Indonesia, Mexico</w:t>
      </w:r>
      <w:r w:rsidR="00960F32">
        <w:t>, and other LDCs like Bangladesh revising their disaster risk management strategies to incorporate Sendai’s priorities and its strategy of “Build Back Better”.</w:t>
      </w:r>
    </w:p>
    <w:p w14:paraId="2930DB01" w14:textId="77777777" w:rsidR="00DC05DB" w:rsidRDefault="00DC05DB" w:rsidP="00CA4FE2">
      <w:pPr>
        <w:ind w:firstLine="0"/>
      </w:pPr>
    </w:p>
    <w:p w14:paraId="6E6F10EE" w14:textId="77777777" w:rsidR="00CA4FE2" w:rsidRPr="007D4414" w:rsidRDefault="00CA4FE2" w:rsidP="00CA4FE2">
      <w:pPr>
        <w:ind w:firstLine="0"/>
      </w:pPr>
    </w:p>
    <w:p w14:paraId="08898EAD" w14:textId="1D735B0D" w:rsidR="00DD2D1B" w:rsidRPr="0060362F" w:rsidRDefault="00DD2D1B" w:rsidP="00CA4FE2">
      <w:pPr>
        <w:pStyle w:val="Heading1"/>
        <w:rPr>
          <w:b w:val="0"/>
        </w:rPr>
      </w:pPr>
      <w:r w:rsidRPr="0060362F">
        <w:lastRenderedPageBreak/>
        <w:t xml:space="preserve">Major </w:t>
      </w:r>
      <w:r w:rsidR="001320B2" w:rsidRPr="0060362F">
        <w:t>Stakeholders</w:t>
      </w:r>
      <w:r w:rsidRPr="0060362F">
        <w:t xml:space="preserve">  </w:t>
      </w:r>
    </w:p>
    <w:p w14:paraId="4EE812B8" w14:textId="0F53DD69" w:rsidR="00973E4C" w:rsidRDefault="009D7AAA" w:rsidP="00CA4FE2">
      <w:pPr>
        <w:pStyle w:val="Heading2"/>
      </w:pPr>
      <w:r>
        <w:t xml:space="preserve">The </w:t>
      </w:r>
      <w:r w:rsidR="000A31AA">
        <w:t>United Nations Office for Disaster Risk Reduction (UNDRR)</w:t>
      </w:r>
    </w:p>
    <w:p w14:paraId="16E0B7A4" w14:textId="71911672" w:rsidR="004C38EB" w:rsidRPr="004C38EB" w:rsidRDefault="004C38EB" w:rsidP="00CA4FE2">
      <w:r>
        <w:t xml:space="preserve">The United Nations Office for Disaster Risk Reduction (UNDRR) is a UN Office </w:t>
      </w:r>
      <w:r w:rsidR="004F4335">
        <w:t>that</w:t>
      </w:r>
      <w:r>
        <w:t xml:space="preserve"> a</w:t>
      </w:r>
      <w:r w:rsidR="004F4335">
        <w:t>ims</w:t>
      </w:r>
      <w:r>
        <w:t xml:space="preserve"> </w:t>
      </w:r>
      <w:r w:rsidR="004F4335">
        <w:t>to increase</w:t>
      </w:r>
      <w:r>
        <w:t xml:space="preserve"> disaster resilience worldwide by supporting regional and local authorities in risk reduction measures. </w:t>
      </w:r>
      <w:r w:rsidR="001344D8">
        <w:t xml:space="preserve">It does </w:t>
      </w:r>
      <w:r>
        <w:t>so by</w:t>
      </w:r>
      <w:r w:rsidR="001344D8">
        <w:t xml:space="preserve"> coordinating local communities with experts and development banks, providing </w:t>
      </w:r>
      <w:r>
        <w:t xml:space="preserve">technical assistance and tools, and promoting </w:t>
      </w:r>
      <w:r w:rsidR="001344D8">
        <w:t>disaster-resilient policies such as land</w:t>
      </w:r>
      <w:r w:rsidR="004F4335">
        <w:t>-</w:t>
      </w:r>
      <w:r w:rsidR="001344D8">
        <w:t xml:space="preserve">use regulation and informed urban planning. Additionally, it leads the Making Cities Resilient 2030 (MCR2030) initiative, managing a “resilience roadmap” for cities seeking to de-risk. </w:t>
      </w:r>
    </w:p>
    <w:p w14:paraId="6015DCC6" w14:textId="62491CA2" w:rsidR="000A31AA" w:rsidRDefault="009D7AAA" w:rsidP="00CA4FE2">
      <w:pPr>
        <w:pStyle w:val="Heading2"/>
      </w:pPr>
      <w:r>
        <w:t xml:space="preserve">The </w:t>
      </w:r>
      <w:r w:rsidR="00831B3B">
        <w:t>International Monetary Fund (IMF)</w:t>
      </w:r>
      <w:r w:rsidR="00374C44">
        <w:t xml:space="preserve"> / The World Bank Group</w:t>
      </w:r>
    </w:p>
    <w:p w14:paraId="0EAE36AA" w14:textId="531B47E4" w:rsidR="00C27D87" w:rsidRPr="00C27D87" w:rsidRDefault="00C27D87" w:rsidP="00CA4FE2">
      <w:r>
        <w:t xml:space="preserve">The International Monetary Fund (IMF) </w:t>
      </w:r>
      <w:r w:rsidR="00374C44">
        <w:t>and the World Bank Group are</w:t>
      </w:r>
      <w:r>
        <w:t xml:space="preserve"> international financial institution</w:t>
      </w:r>
      <w:r w:rsidR="00374C44">
        <w:t>s</w:t>
      </w:r>
      <w:r>
        <w:t xml:space="preserve">, closely coordinated with the UN, </w:t>
      </w:r>
      <w:r w:rsidR="00374C44">
        <w:t>whose missions are</w:t>
      </w:r>
      <w:r>
        <w:t xml:space="preserve"> to foster global trade and to secure global financial stability. </w:t>
      </w:r>
      <w:r w:rsidR="00374C44">
        <w:t>While the IMF</w:t>
      </w:r>
      <w:r>
        <w:t xml:space="preserve"> acts as a lender of last resort, providing necessary financial support to member states experiencing economic crises</w:t>
      </w:r>
      <w:r w:rsidR="00374C44">
        <w:t xml:space="preserve">, the World Bank supports governments with low-interest, long-lasting reconstruction loans and grants, targeting LDCs. Both provide significant aid to countries experiencing natural disasters, reducing their short-term impact, and </w:t>
      </w:r>
      <w:r w:rsidR="004F4335">
        <w:t>by incentivizing long-term resilience projects.</w:t>
      </w:r>
    </w:p>
    <w:p w14:paraId="6E72376F" w14:textId="09E3EF4E" w:rsidR="00DA5D31" w:rsidRDefault="009D7AAA" w:rsidP="00CA4FE2">
      <w:pPr>
        <w:pStyle w:val="Heading2"/>
      </w:pPr>
      <w:r>
        <w:t xml:space="preserve">The </w:t>
      </w:r>
      <w:r w:rsidR="00DA5D31">
        <w:t xml:space="preserve">World Food </w:t>
      </w:r>
      <w:proofErr w:type="spellStart"/>
      <w:r w:rsidR="00DA5D31">
        <w:t>Programme</w:t>
      </w:r>
      <w:proofErr w:type="spellEnd"/>
      <w:r w:rsidR="00DA5D31">
        <w:t xml:space="preserve"> (WFP)</w:t>
      </w:r>
    </w:p>
    <w:p w14:paraId="4FECF279" w14:textId="3C475A76" w:rsidR="00B70E48" w:rsidRPr="00B70E48" w:rsidRDefault="00B70E48" w:rsidP="00CA4FE2">
      <w:r>
        <w:t xml:space="preserve">The World Food </w:t>
      </w:r>
      <w:proofErr w:type="spellStart"/>
      <w:r>
        <w:t>Programme</w:t>
      </w:r>
      <w:proofErr w:type="spellEnd"/>
      <w:r>
        <w:t xml:space="preserve"> (WFP) is a UN organization providing food assistance globally. It acts as the main humanitarian institution targeting famine reduction</w:t>
      </w:r>
      <w:r w:rsidR="006C72F7">
        <w:t xml:space="preserve"> and “zero hunger”</w:t>
      </w:r>
      <w:r>
        <w:t xml:space="preserve">, </w:t>
      </w:r>
      <w:r w:rsidR="006C72F7">
        <w:t xml:space="preserve">through a variety of </w:t>
      </w:r>
      <w:r>
        <w:t>social safety programs and disaster relief</w:t>
      </w:r>
      <w:r w:rsidR="006C72F7">
        <w:t xml:space="preserve"> missions. The WFP supports governments through disaster risk financing frameworks, providing support for local communities and national institutions.</w:t>
      </w:r>
    </w:p>
    <w:p w14:paraId="3EFBAAD4" w14:textId="12A94332" w:rsidR="00794ECE" w:rsidRDefault="00794ECE" w:rsidP="00CA4FE2">
      <w:pPr>
        <w:pStyle w:val="Heading2"/>
      </w:pPr>
      <w:r>
        <w:t>The Green Climate Fund (GCF)</w:t>
      </w:r>
    </w:p>
    <w:p w14:paraId="65D5F3C5" w14:textId="3F407463" w:rsidR="006F6E29" w:rsidRDefault="006F6E29" w:rsidP="00CA4FE2">
      <w:r>
        <w:t>The Green Climate Fund (GCF) is a climate finance fund established with the objective of assisting developing nations with climate-related policies and disaster mitigation. The GCF supports the development of early warning systems and technical capabilities in LDCs by installing weather stations, buoys</w:t>
      </w:r>
      <w:r w:rsidR="003817A8">
        <w:t>,</w:t>
      </w:r>
      <w:r>
        <w:t xml:space="preserve"> and sensors</w:t>
      </w:r>
      <w:r w:rsidR="003817A8">
        <w:t>, while also leading financing for disaster-resilient infrastructure.</w:t>
      </w:r>
    </w:p>
    <w:p w14:paraId="3E8111C4" w14:textId="1FA2E16D" w:rsidR="003817A8" w:rsidRDefault="003817A8" w:rsidP="00CA4FE2">
      <w:pPr>
        <w:pStyle w:val="Heading2"/>
      </w:pPr>
      <w:r>
        <w:t xml:space="preserve">The United Nations Development </w:t>
      </w:r>
      <w:proofErr w:type="spellStart"/>
      <w:r>
        <w:t>Programme</w:t>
      </w:r>
      <w:proofErr w:type="spellEnd"/>
      <w:r>
        <w:t xml:space="preserve"> (UNDP)</w:t>
      </w:r>
    </w:p>
    <w:p w14:paraId="0F09001E" w14:textId="4C91F6B6" w:rsidR="00794ECE" w:rsidRDefault="003817A8" w:rsidP="00CA4FE2">
      <w:pPr>
        <w:ind w:firstLine="0"/>
      </w:pPr>
      <w:r>
        <w:lastRenderedPageBreak/>
        <w:tab/>
        <w:t xml:space="preserve">As the UN’s global development </w:t>
      </w:r>
      <w:r w:rsidR="004D7E44">
        <w:t xml:space="preserve">network, the United Nations Development </w:t>
      </w:r>
      <w:proofErr w:type="spellStart"/>
      <w:r w:rsidR="004D7E44">
        <w:t>Programme</w:t>
      </w:r>
      <w:proofErr w:type="spellEnd"/>
      <w:r w:rsidR="004D7E44">
        <w:t xml:space="preserve"> (UNDP) works in over 170 countries to achieve the UN’s sustainable development goals through funding and development projects. The UNDP’s framework for DRR is “risk-informed development”, which it strives to achieve by advocating for integrated risk governance, increased access to climate data, and early warning and preparedness systems</w:t>
      </w:r>
      <w:r w:rsidR="004F5BCA">
        <w:t xml:space="preserve">. </w:t>
      </w:r>
    </w:p>
    <w:p w14:paraId="40A1020C" w14:textId="0C553AA4" w:rsidR="002B65C2" w:rsidRDefault="002B65C2" w:rsidP="00CA4FE2">
      <w:pPr>
        <w:pStyle w:val="Heading2"/>
      </w:pPr>
      <w:r>
        <w:t>The European Union (EU)</w:t>
      </w:r>
    </w:p>
    <w:p w14:paraId="49129475" w14:textId="3CCF4653" w:rsidR="00942622" w:rsidRPr="00942622" w:rsidRDefault="00942622" w:rsidP="00CA4FE2">
      <w:r>
        <w:t xml:space="preserve">The </w:t>
      </w:r>
      <w:r w:rsidR="0084168B">
        <w:rPr>
          <w:kern w:val="0"/>
          <w14:ligatures w14:val="none"/>
        </w:rPr>
        <w:t>European Union is one of the largest groups of donor nations that provide funding and training initiatives to LDCs</w:t>
      </w:r>
      <w:r>
        <w:t xml:space="preserve"> and other less economically developed countries</w:t>
      </w:r>
      <w:r w:rsidR="0084168B">
        <w:t xml:space="preserve"> through its “disaster risk reduction in developing countries” strategy. Their policies align with the Sendai Framework and push for their partner governments to integrate DRR into their national development plans. In practice, they fund DRR initiatives through the European Development Fund and the </w:t>
      </w:r>
      <w:r w:rsidR="00A50938">
        <w:rPr>
          <w:kern w:val="0"/>
          <w14:ligatures w14:val="none"/>
        </w:rPr>
        <w:t>Africa, Caribbean and Pacific - European Union Natural Disaster Risk Reduction Program (ACP-EU NDRR), with coordination with the World Bank. Additionally, they also provide technical assistance by financing training and advisory missions, and by supporting data and research on disaster risks globally.</w:t>
      </w:r>
    </w:p>
    <w:p w14:paraId="1D3DF34F" w14:textId="4CCF0024" w:rsidR="00942622" w:rsidRDefault="00942622" w:rsidP="00CA4FE2">
      <w:pPr>
        <w:pStyle w:val="Heading2"/>
      </w:pPr>
      <w:r>
        <w:t>Japan</w:t>
      </w:r>
    </w:p>
    <w:p w14:paraId="348492DC" w14:textId="6CCBCF96" w:rsidR="00A50938" w:rsidRPr="00A50938" w:rsidRDefault="00A50938" w:rsidP="00CA4FE2">
      <w:r>
        <w:t xml:space="preserve">As one of the most disaster-prone countries in the world, Japan plays a crucial role in supporting DRR initiatives in LDCs. It hosts most global conferences on DRR, producing the major DRR frameworks like the Hyogo Framework for Action in 2005 and the Sendai Framework in 2015. Japan provides funding through its Ministry of Foreign Affairs and the </w:t>
      </w:r>
      <w:r w:rsidRPr="00A50938">
        <w:t>Japan International Cooperation Agency</w:t>
      </w:r>
      <w:r>
        <w:t xml:space="preserve"> (JICA), which supports flood control, </w:t>
      </w:r>
      <w:r w:rsidRPr="00A50938">
        <w:t>cyclone shelters, tsunami warning systems, and early</w:t>
      </w:r>
      <w:r w:rsidRPr="00A50938">
        <w:rPr>
          <w:rFonts w:ascii="Cambria Math" w:hAnsi="Cambria Math" w:cs="Cambria Math"/>
        </w:rPr>
        <w:t>‑</w:t>
      </w:r>
      <w:r w:rsidRPr="00A50938">
        <w:t>warning infrastructure in vulnerable LDCs</w:t>
      </w:r>
      <w:r>
        <w:t xml:space="preserve"> such as Bangladesh and Myanmar. Furthermore, they invest in capacity building and training by sending experts and running training courses in LDCs to </w:t>
      </w:r>
      <w:r w:rsidR="00884D9A">
        <w:t>improve their local disaster risk reduction mechanisms.</w:t>
      </w:r>
    </w:p>
    <w:p w14:paraId="67B29596" w14:textId="77777777" w:rsidR="00DC05DB" w:rsidRPr="00794ECE" w:rsidRDefault="00DC05DB" w:rsidP="00CA4FE2">
      <w:pPr>
        <w:ind w:firstLine="0"/>
      </w:pPr>
    </w:p>
    <w:p w14:paraId="7C42F100" w14:textId="5C3DA0D5" w:rsidR="00DD2D1B" w:rsidRDefault="00DD2D1B" w:rsidP="00CA4FE2">
      <w:pPr>
        <w:pStyle w:val="Heading1"/>
      </w:pPr>
      <w:r w:rsidRPr="0060362F">
        <w:t xml:space="preserve">Previous Attempts to Solve the Issue  </w:t>
      </w:r>
    </w:p>
    <w:p w14:paraId="3D3C9682" w14:textId="783E6F3B" w:rsidR="00CC2565" w:rsidRDefault="00CC2565" w:rsidP="00CA4FE2">
      <w:pPr>
        <w:rPr>
          <w:lang w:eastAsia="en-US"/>
        </w:rPr>
      </w:pPr>
      <w:r>
        <w:rPr>
          <w:lang w:eastAsia="en-US"/>
        </w:rPr>
        <w:t xml:space="preserve">Global DRR frameworks were the most direct initiatives targeting disaster risk reduction. The Yokohama Strategy (1994) was the first major global framework on DRR. It emphasized risk assessment and early warning measures, while calling for the integration of DRR into national development plans. The Yokohama </w:t>
      </w:r>
      <w:r w:rsidR="00213AEF">
        <w:rPr>
          <w:lang w:eastAsia="en-US"/>
        </w:rPr>
        <w:t>S</w:t>
      </w:r>
      <w:r>
        <w:rPr>
          <w:lang w:eastAsia="en-US"/>
        </w:rPr>
        <w:t>trategy was then super</w:t>
      </w:r>
      <w:r w:rsidR="00213AEF">
        <w:rPr>
          <w:lang w:eastAsia="en-US"/>
        </w:rPr>
        <w:t>s</w:t>
      </w:r>
      <w:r>
        <w:rPr>
          <w:lang w:eastAsia="en-US"/>
        </w:rPr>
        <w:t xml:space="preserve">eded </w:t>
      </w:r>
      <w:r w:rsidR="00213AEF">
        <w:rPr>
          <w:lang w:eastAsia="en-US"/>
        </w:rPr>
        <w:t xml:space="preserve">by the Hyogo Framework for Action (2005) and the Sendai Framework (2015), both of which </w:t>
      </w:r>
      <w:r w:rsidR="00213AEF">
        <w:rPr>
          <w:lang w:eastAsia="en-US"/>
        </w:rPr>
        <w:lastRenderedPageBreak/>
        <w:t>pushed for the prioritization of DRR globally and the reduction of risk factors caused by poor infrastructure and poverty. Although such global frameworks increased public awareness of the issue and strengthened international preparedness and response capabilities for natural disasters, funding for risk reduction initiatives w</w:t>
      </w:r>
      <w:r w:rsidR="0010550D">
        <w:rPr>
          <w:lang w:eastAsia="en-US"/>
        </w:rPr>
        <w:t>as</w:t>
      </w:r>
      <w:r w:rsidR="00213AEF">
        <w:rPr>
          <w:lang w:eastAsia="en-US"/>
        </w:rPr>
        <w:t xml:space="preserve"> overshadowed by basic disaster-relief spending, and the frameworks only partially </w:t>
      </w:r>
      <w:r w:rsidR="0010550D">
        <w:rPr>
          <w:lang w:eastAsia="en-US"/>
        </w:rPr>
        <w:t>strengthen</w:t>
      </w:r>
      <w:r w:rsidR="00213AEF">
        <w:rPr>
          <w:lang w:eastAsia="en-US"/>
        </w:rPr>
        <w:t xml:space="preserve">ed </w:t>
      </w:r>
      <w:r w:rsidR="0010550D">
        <w:rPr>
          <w:lang w:eastAsia="en-US"/>
        </w:rPr>
        <w:t xml:space="preserve">the </w:t>
      </w:r>
      <w:r w:rsidR="00213AEF">
        <w:rPr>
          <w:lang w:eastAsia="en-US"/>
        </w:rPr>
        <w:t xml:space="preserve">economic resilience </w:t>
      </w:r>
      <w:r w:rsidR="0010550D">
        <w:rPr>
          <w:lang w:eastAsia="en-US"/>
        </w:rPr>
        <w:t>of LDCs.</w:t>
      </w:r>
    </w:p>
    <w:p w14:paraId="2C222830" w14:textId="30E86887" w:rsidR="0010550D" w:rsidRDefault="0010550D" w:rsidP="00CA4FE2">
      <w:pPr>
        <w:rPr>
          <w:lang w:eastAsia="en-US"/>
        </w:rPr>
      </w:pPr>
      <w:r>
        <w:rPr>
          <w:lang w:eastAsia="en-US"/>
        </w:rPr>
        <w:t xml:space="preserve">The integration of risk considerations into infrastructure construction has also played a crucial role in economic resilience in LDCs. This comes both in the form of specific risk assessment requirements from development banks when large projects apply for funding, and as building codes enforced by national governments, such as specific flood or earthquake zoning laws. These measures have significantly </w:t>
      </w:r>
      <w:r w:rsidR="00EF09D0">
        <w:rPr>
          <w:lang w:eastAsia="en-US"/>
        </w:rPr>
        <w:t>increased the economic resilience of countries worldwide, yet enforcement gaps and the political pressure to push for fast-paced development usually undermine such safety precautions and reduce their effect on LDCs.</w:t>
      </w:r>
    </w:p>
    <w:p w14:paraId="5865A448" w14:textId="77777777" w:rsidR="00DC05DB" w:rsidRPr="00CC2565" w:rsidRDefault="00DC05DB" w:rsidP="00CA4FE2">
      <w:pPr>
        <w:ind w:firstLine="0"/>
        <w:rPr>
          <w:lang w:eastAsia="en-US"/>
        </w:rPr>
      </w:pPr>
    </w:p>
    <w:p w14:paraId="6A5A2637" w14:textId="57D642A0" w:rsidR="00DD2D1B" w:rsidRDefault="00DD2D1B" w:rsidP="00CA4FE2">
      <w:pPr>
        <w:pStyle w:val="Heading1"/>
      </w:pPr>
      <w:r w:rsidRPr="0060362F">
        <w:t xml:space="preserve">Possible Solutions  </w:t>
      </w:r>
    </w:p>
    <w:p w14:paraId="4C523854" w14:textId="78663E4B" w:rsidR="000C2991" w:rsidRDefault="000C2991" w:rsidP="00CA4FE2">
      <w:pPr>
        <w:ind w:firstLine="0"/>
        <w:rPr>
          <w:b/>
          <w:bCs/>
          <w:lang w:eastAsia="en-US"/>
        </w:rPr>
      </w:pPr>
      <w:r>
        <w:rPr>
          <w:b/>
          <w:bCs/>
          <w:lang w:eastAsia="en-US"/>
        </w:rPr>
        <w:t>Making development and construction genuinely risk-informed</w:t>
      </w:r>
    </w:p>
    <w:p w14:paraId="7AF7C70D" w14:textId="122EF2D4" w:rsidR="000C2991" w:rsidRPr="000C2991" w:rsidRDefault="000C2991" w:rsidP="00CA4FE2">
      <w:pPr>
        <w:ind w:firstLine="0"/>
        <w:rPr>
          <w:lang w:eastAsia="en-US"/>
        </w:rPr>
      </w:pPr>
      <w:r>
        <w:rPr>
          <w:b/>
          <w:bCs/>
          <w:lang w:eastAsia="en-US"/>
        </w:rPr>
        <w:tab/>
      </w:r>
      <w:r>
        <w:rPr>
          <w:lang w:eastAsia="en-US"/>
        </w:rPr>
        <w:t>Due to the rapid development of LDCs across the globe, ensuring the</w:t>
      </w:r>
      <w:r w:rsidR="00707EB1">
        <w:rPr>
          <w:lang w:eastAsia="en-US"/>
        </w:rPr>
        <w:t xml:space="preserve"> resilience </w:t>
      </w:r>
      <w:r>
        <w:rPr>
          <w:lang w:eastAsia="en-US"/>
        </w:rPr>
        <w:t>of their modernization plays a vital role in reducing the impact of natural disasters. This can come in multiple forms</w:t>
      </w:r>
      <w:r w:rsidR="00707EB1">
        <w:rPr>
          <w:lang w:eastAsia="en-US"/>
        </w:rPr>
        <w:t>,</w:t>
      </w:r>
      <w:r>
        <w:rPr>
          <w:lang w:eastAsia="en-US"/>
        </w:rPr>
        <w:t xml:space="preserve"> ranging from </w:t>
      </w:r>
      <w:r w:rsidR="00707EB1">
        <w:rPr>
          <w:lang w:eastAsia="en-US"/>
        </w:rPr>
        <w:t>simply keeping critical infrastructure out of risky areas</w:t>
      </w:r>
      <w:r>
        <w:rPr>
          <w:lang w:eastAsia="en-US"/>
        </w:rPr>
        <w:t xml:space="preserve"> </w:t>
      </w:r>
      <w:r w:rsidR="00707EB1">
        <w:rPr>
          <w:lang w:eastAsia="en-US"/>
        </w:rPr>
        <w:t>to enacting building regulations to prevent shantytowns or poorly built infrastructure from being in areas prone to disasters. Over time, such measures would reduce unnecessary losses due to fast growth and would protect local communities in the long term.</w:t>
      </w:r>
    </w:p>
    <w:p w14:paraId="51CA872A" w14:textId="616C0A66" w:rsidR="000C2991" w:rsidRDefault="000C2991" w:rsidP="00CA4FE2">
      <w:pPr>
        <w:ind w:firstLine="0"/>
        <w:rPr>
          <w:b/>
          <w:bCs/>
          <w:lang w:eastAsia="en-US"/>
        </w:rPr>
      </w:pPr>
      <w:r>
        <w:rPr>
          <w:b/>
          <w:bCs/>
          <w:lang w:eastAsia="en-US"/>
        </w:rPr>
        <w:t>Coordinating funding to address disaster prevention and early warning</w:t>
      </w:r>
    </w:p>
    <w:p w14:paraId="1543836B" w14:textId="35D76FE1" w:rsidR="00707EB1" w:rsidRPr="00707EB1" w:rsidRDefault="00707EB1" w:rsidP="00CA4FE2">
      <w:pPr>
        <w:ind w:firstLine="0"/>
        <w:rPr>
          <w:lang w:eastAsia="en-US"/>
        </w:rPr>
      </w:pPr>
      <w:r>
        <w:rPr>
          <w:lang w:eastAsia="en-US"/>
        </w:rPr>
        <w:tab/>
        <w:t>To limit the effect of natural disasters, funding m</w:t>
      </w:r>
      <w:r w:rsidR="00D87707">
        <w:rPr>
          <w:lang w:eastAsia="en-US"/>
        </w:rPr>
        <w:t>u</w:t>
      </w:r>
      <w:r>
        <w:rPr>
          <w:lang w:eastAsia="en-US"/>
        </w:rPr>
        <w:t>st be effectively managed to encompass not only disaster relief but also disaster prevention.</w:t>
      </w:r>
      <w:r w:rsidR="00D87707">
        <w:rPr>
          <w:lang w:eastAsia="en-US"/>
        </w:rPr>
        <w:t xml:space="preserve"> This could be done so that both</w:t>
      </w:r>
      <w:r>
        <w:rPr>
          <w:lang w:eastAsia="en-US"/>
        </w:rPr>
        <w:t xml:space="preserve"> Governments and Non-Governmental Organizations (NGOs) can invest in dedicated national or international DRR funds, which specifically build early warning systems, flood defenses, or </w:t>
      </w:r>
      <w:r w:rsidR="00D87707">
        <w:rPr>
          <w:lang w:eastAsia="en-US"/>
        </w:rPr>
        <w:t>shelters solely to combat natural disasters. By creating direct, reliable links between local disaster prevention and global investment, LDCs could strengthen early action and reduce the pressure of DRR on local authorities.</w:t>
      </w:r>
    </w:p>
    <w:p w14:paraId="76353A5F" w14:textId="5542EDE2" w:rsidR="000C2991" w:rsidRDefault="000C2991" w:rsidP="00CA4FE2">
      <w:pPr>
        <w:ind w:firstLine="0"/>
        <w:rPr>
          <w:b/>
          <w:bCs/>
          <w:lang w:eastAsia="en-US"/>
        </w:rPr>
      </w:pPr>
      <w:r>
        <w:rPr>
          <w:b/>
          <w:bCs/>
          <w:lang w:eastAsia="en-US"/>
        </w:rPr>
        <w:t>Increasing access to climate and disaster data through international agreements</w:t>
      </w:r>
    </w:p>
    <w:p w14:paraId="63DD37DD" w14:textId="058BC132" w:rsidR="00E520B2" w:rsidRDefault="00D87707" w:rsidP="00CA4FE2">
      <w:pPr>
        <w:ind w:firstLine="0"/>
        <w:rPr>
          <w:lang w:eastAsia="en-US"/>
        </w:rPr>
      </w:pPr>
      <w:r>
        <w:rPr>
          <w:lang w:eastAsia="en-US"/>
        </w:rPr>
        <w:lastRenderedPageBreak/>
        <w:tab/>
        <w:t xml:space="preserve">Coordinating international agreements aimed at data-sharing and collective early warning would ensure the preparedness of countries for natural disasters. Providing meteorological, hydrological, or satellite imagery to other countries </w:t>
      </w:r>
      <w:r w:rsidR="00BE23BE">
        <w:rPr>
          <w:lang w:eastAsia="en-US"/>
        </w:rPr>
        <w:t>would allow governments to anticipate disasters more reliably, adjust evacuations, and plan for specific relief and resilience initiatives, reducing casualties and economic damage.</w:t>
      </w:r>
    </w:p>
    <w:p w14:paraId="55AB5E86" w14:textId="77777777" w:rsidR="00BE23BE" w:rsidRDefault="00BE23BE" w:rsidP="00CA4FE2">
      <w:pPr>
        <w:ind w:firstLine="0"/>
        <w:rPr>
          <w:lang w:eastAsia="en-US"/>
        </w:rPr>
      </w:pPr>
    </w:p>
    <w:p w14:paraId="4266CF1C" w14:textId="77777777" w:rsidR="00BE23BE" w:rsidRDefault="00BE23BE" w:rsidP="00CA4FE2">
      <w:pPr>
        <w:ind w:firstLine="0"/>
        <w:rPr>
          <w:lang w:eastAsia="en-US"/>
        </w:rPr>
      </w:pPr>
    </w:p>
    <w:p w14:paraId="73DF98C2" w14:textId="77777777" w:rsidR="00BE23BE" w:rsidRDefault="00BE23BE" w:rsidP="00CA4FE2">
      <w:pPr>
        <w:ind w:firstLine="0"/>
        <w:rPr>
          <w:lang w:eastAsia="en-US"/>
        </w:rPr>
      </w:pPr>
    </w:p>
    <w:p w14:paraId="2B2A2642" w14:textId="77777777" w:rsidR="00BE23BE" w:rsidRDefault="00BE23BE" w:rsidP="00CA4FE2">
      <w:pPr>
        <w:ind w:firstLine="0"/>
        <w:rPr>
          <w:lang w:eastAsia="en-US"/>
        </w:rPr>
      </w:pPr>
    </w:p>
    <w:p w14:paraId="29D739D2" w14:textId="77777777" w:rsidR="00BE23BE" w:rsidRDefault="00BE23BE" w:rsidP="00CA4FE2">
      <w:pPr>
        <w:ind w:firstLine="0"/>
        <w:rPr>
          <w:lang w:eastAsia="en-US"/>
        </w:rPr>
      </w:pPr>
    </w:p>
    <w:p w14:paraId="5396781A" w14:textId="77777777" w:rsidR="00BE23BE" w:rsidRDefault="00BE23BE" w:rsidP="00CA4FE2">
      <w:pPr>
        <w:ind w:firstLine="0"/>
        <w:rPr>
          <w:lang w:eastAsia="en-US"/>
        </w:rPr>
      </w:pPr>
    </w:p>
    <w:p w14:paraId="2B494872" w14:textId="77777777" w:rsidR="00BE23BE" w:rsidRDefault="00BE23BE" w:rsidP="00CA4FE2">
      <w:pPr>
        <w:ind w:firstLine="0"/>
        <w:rPr>
          <w:lang w:eastAsia="en-US"/>
        </w:rPr>
      </w:pPr>
    </w:p>
    <w:p w14:paraId="314DB663" w14:textId="77777777" w:rsidR="00BE23BE" w:rsidRDefault="00BE23BE" w:rsidP="00CA4FE2">
      <w:pPr>
        <w:ind w:firstLine="0"/>
        <w:rPr>
          <w:lang w:eastAsia="en-US"/>
        </w:rPr>
      </w:pPr>
    </w:p>
    <w:p w14:paraId="6D65A2B9" w14:textId="77777777" w:rsidR="00BE23BE" w:rsidRDefault="00BE23BE" w:rsidP="00CA4FE2">
      <w:pPr>
        <w:ind w:firstLine="0"/>
        <w:rPr>
          <w:lang w:eastAsia="en-US"/>
        </w:rPr>
      </w:pPr>
    </w:p>
    <w:p w14:paraId="4F651915" w14:textId="77777777" w:rsidR="00BE23BE" w:rsidRDefault="00BE23BE" w:rsidP="00CA4FE2">
      <w:pPr>
        <w:ind w:firstLine="0"/>
        <w:rPr>
          <w:lang w:eastAsia="en-US"/>
        </w:rPr>
      </w:pPr>
    </w:p>
    <w:p w14:paraId="73B1ADD4" w14:textId="77777777" w:rsidR="00BE23BE" w:rsidRDefault="00BE23BE" w:rsidP="00CA4FE2">
      <w:pPr>
        <w:ind w:firstLine="0"/>
        <w:rPr>
          <w:lang w:eastAsia="en-US"/>
        </w:rPr>
      </w:pPr>
    </w:p>
    <w:p w14:paraId="33413994" w14:textId="77777777" w:rsidR="00BE23BE" w:rsidRDefault="00BE23BE" w:rsidP="00CA4FE2">
      <w:pPr>
        <w:ind w:firstLine="0"/>
        <w:rPr>
          <w:lang w:eastAsia="en-US"/>
        </w:rPr>
      </w:pPr>
    </w:p>
    <w:p w14:paraId="34E9ED18" w14:textId="77777777" w:rsidR="00CA4FE2" w:rsidRDefault="00CA4FE2" w:rsidP="00CA4FE2">
      <w:pPr>
        <w:ind w:firstLine="0"/>
        <w:rPr>
          <w:lang w:eastAsia="en-US"/>
        </w:rPr>
      </w:pPr>
    </w:p>
    <w:p w14:paraId="73164558" w14:textId="77777777" w:rsidR="00CA4FE2" w:rsidRDefault="00CA4FE2" w:rsidP="00CA4FE2">
      <w:pPr>
        <w:ind w:firstLine="0"/>
        <w:rPr>
          <w:lang w:eastAsia="en-US"/>
        </w:rPr>
      </w:pPr>
    </w:p>
    <w:p w14:paraId="1CB162ED" w14:textId="77777777" w:rsidR="00CA4FE2" w:rsidRDefault="00CA4FE2" w:rsidP="00CA4FE2">
      <w:pPr>
        <w:ind w:firstLine="0"/>
        <w:rPr>
          <w:lang w:eastAsia="en-US"/>
        </w:rPr>
      </w:pPr>
    </w:p>
    <w:p w14:paraId="41D1FF26" w14:textId="77777777" w:rsidR="00CA4FE2" w:rsidRDefault="00CA4FE2" w:rsidP="00CA4FE2">
      <w:pPr>
        <w:ind w:firstLine="0"/>
        <w:rPr>
          <w:lang w:eastAsia="en-US"/>
        </w:rPr>
      </w:pPr>
    </w:p>
    <w:p w14:paraId="27AB7881" w14:textId="77777777" w:rsidR="00CA4FE2" w:rsidRDefault="00CA4FE2" w:rsidP="00CA4FE2">
      <w:pPr>
        <w:ind w:firstLine="0"/>
        <w:rPr>
          <w:lang w:eastAsia="en-US"/>
        </w:rPr>
      </w:pPr>
    </w:p>
    <w:p w14:paraId="01E898F0" w14:textId="77777777" w:rsidR="00CA4FE2" w:rsidRDefault="00CA4FE2" w:rsidP="00CA4FE2">
      <w:pPr>
        <w:ind w:firstLine="0"/>
        <w:rPr>
          <w:lang w:eastAsia="en-US"/>
        </w:rPr>
      </w:pPr>
    </w:p>
    <w:p w14:paraId="543AED31" w14:textId="77777777" w:rsidR="00CA4FE2" w:rsidRDefault="00CA4FE2" w:rsidP="00CA4FE2">
      <w:pPr>
        <w:ind w:firstLine="0"/>
        <w:rPr>
          <w:lang w:eastAsia="en-US"/>
        </w:rPr>
      </w:pPr>
    </w:p>
    <w:p w14:paraId="1441255C" w14:textId="77777777" w:rsidR="00BE23BE" w:rsidRDefault="00BE23BE" w:rsidP="00CA4FE2">
      <w:pPr>
        <w:ind w:firstLine="0"/>
        <w:rPr>
          <w:lang w:eastAsia="en-US"/>
        </w:rPr>
      </w:pPr>
    </w:p>
    <w:p w14:paraId="7E9BCBFB" w14:textId="77777777" w:rsidR="00BE23BE" w:rsidRDefault="00BE23BE" w:rsidP="00CA4FE2">
      <w:pPr>
        <w:ind w:firstLine="0"/>
        <w:rPr>
          <w:lang w:eastAsia="en-US"/>
        </w:rPr>
      </w:pPr>
    </w:p>
    <w:p w14:paraId="675678BB" w14:textId="77777777" w:rsidR="00BE23BE" w:rsidRDefault="00BE23BE" w:rsidP="00CA4FE2">
      <w:pPr>
        <w:ind w:firstLine="0"/>
        <w:rPr>
          <w:lang w:eastAsia="en-US"/>
        </w:rPr>
      </w:pPr>
    </w:p>
    <w:p w14:paraId="022C5DDE" w14:textId="32AC49D2" w:rsidR="00DD2D1B" w:rsidRPr="0060362F" w:rsidRDefault="00957605" w:rsidP="00CA4FE2">
      <w:pPr>
        <w:pStyle w:val="Heading1"/>
      </w:pPr>
      <w:r w:rsidRPr="0060362F">
        <w:lastRenderedPageBreak/>
        <w:t>Works Cited</w:t>
      </w:r>
    </w:p>
    <w:p w14:paraId="45E91161" w14:textId="54E58AAB" w:rsidR="00065655" w:rsidRDefault="00065655" w:rsidP="00CA4FE2">
      <w:pPr>
        <w:pStyle w:val="NormalWeb"/>
        <w:spacing w:before="0" w:beforeAutospacing="0" w:after="0" w:afterAutospacing="0" w:line="360" w:lineRule="auto"/>
        <w:ind w:left="720" w:hanging="720"/>
      </w:pPr>
      <w:r>
        <w:rPr>
          <w:rStyle w:val="csl-entry"/>
        </w:rPr>
        <w:t xml:space="preserve">“Chapter 7: Natural Disasters, Risk Management and Resilience in Commonwealth LDCs.” </w:t>
      </w:r>
      <w:r>
        <w:rPr>
          <w:rStyle w:val="csl-entry"/>
          <w:i/>
          <w:iCs/>
        </w:rPr>
        <w:t>Commonwealth</w:t>
      </w:r>
      <w:r>
        <w:rPr>
          <w:rStyle w:val="csl-entry"/>
        </w:rPr>
        <w:t xml:space="preserve">, </w:t>
      </w:r>
      <w:hyperlink r:id="rId8" w:history="1">
        <w:r w:rsidR="001475C6" w:rsidRPr="0005398F">
          <w:rPr>
            <w:rStyle w:val="Hyperlink"/>
          </w:rPr>
          <w:t>https://thecommonwealth.org/ldc-ipoa-report/chapter-7-natural-disasters-risk-management-and-resilience-commonwealth-ldcs</w:t>
        </w:r>
      </w:hyperlink>
      <w:r>
        <w:rPr>
          <w:rStyle w:val="csl-entry"/>
        </w:rPr>
        <w:t>.</w:t>
      </w:r>
    </w:p>
    <w:p w14:paraId="1E4A21D4" w14:textId="3F644F44" w:rsidR="001475C6" w:rsidRDefault="00065655" w:rsidP="00CA4FE2">
      <w:pPr>
        <w:pStyle w:val="NormalWeb"/>
        <w:spacing w:before="0" w:beforeAutospacing="0" w:after="0" w:afterAutospacing="0" w:line="360" w:lineRule="auto"/>
        <w:ind w:left="720" w:hanging="720"/>
        <w:rPr>
          <w:rStyle w:val="csl-entry"/>
        </w:rPr>
      </w:pPr>
      <w:r>
        <w:rPr>
          <w:rStyle w:val="csl-entry"/>
        </w:rPr>
        <w:t xml:space="preserve">FAO. “The Impact of Disasters on Agriculture and Food Security.” </w:t>
      </w:r>
      <w:r>
        <w:rPr>
          <w:rStyle w:val="csl-entry"/>
          <w:i/>
          <w:iCs/>
        </w:rPr>
        <w:t>Food and Agriculture Organization</w:t>
      </w:r>
      <w:r>
        <w:rPr>
          <w:rStyle w:val="csl-entry"/>
        </w:rPr>
        <w:t xml:space="preserve">, 2025, </w:t>
      </w:r>
      <w:hyperlink r:id="rId9" w:history="1">
        <w:r w:rsidR="001475C6" w:rsidRPr="0005398F">
          <w:rPr>
            <w:rStyle w:val="Hyperlink"/>
          </w:rPr>
          <w:t>https://openknowledge.fao.org/server/api/core/bitstreams/b021c910-e48f-4ec5-a241-a794d7aaef0c/content</w:t>
        </w:r>
      </w:hyperlink>
      <w:r>
        <w:rPr>
          <w:rStyle w:val="csl-entry"/>
        </w:rPr>
        <w:t>.</w:t>
      </w:r>
    </w:p>
    <w:p w14:paraId="6F9373C8" w14:textId="7714DD49" w:rsidR="001475C6" w:rsidRDefault="00065655" w:rsidP="00CA4FE2">
      <w:pPr>
        <w:pStyle w:val="NormalWeb"/>
        <w:spacing w:before="0" w:beforeAutospacing="0" w:after="0" w:afterAutospacing="0" w:line="360" w:lineRule="auto"/>
        <w:ind w:left="720" w:hanging="720"/>
        <w:rPr>
          <w:rStyle w:val="csl-entry"/>
        </w:rPr>
      </w:pPr>
      <w:r>
        <w:rPr>
          <w:rStyle w:val="csl-entry"/>
        </w:rPr>
        <w:t xml:space="preserve">Flynn, Cassie. “Supporting Climate Action in Least Developed Countries.” </w:t>
      </w:r>
      <w:r>
        <w:rPr>
          <w:rStyle w:val="csl-entry"/>
          <w:i/>
          <w:iCs/>
        </w:rPr>
        <w:t>UNDP Climate Promise</w:t>
      </w:r>
      <w:r>
        <w:rPr>
          <w:rStyle w:val="csl-entry"/>
        </w:rPr>
        <w:t xml:space="preserve">, 17 Nov. 2023, </w:t>
      </w:r>
      <w:hyperlink r:id="rId10" w:history="1">
        <w:r w:rsidR="001475C6" w:rsidRPr="0005398F">
          <w:rPr>
            <w:rStyle w:val="Hyperlink"/>
          </w:rPr>
          <w:t>https://climatepromise.undp.org/news-and-stories/supporting-climate-action-least-developed-countries</w:t>
        </w:r>
      </w:hyperlink>
      <w:r>
        <w:rPr>
          <w:rStyle w:val="csl-entry"/>
        </w:rPr>
        <w:t>.</w:t>
      </w:r>
    </w:p>
    <w:p w14:paraId="28014D79" w14:textId="74BFAECC" w:rsidR="001475C6" w:rsidRDefault="00065655" w:rsidP="00CA4FE2">
      <w:pPr>
        <w:pStyle w:val="NormalWeb"/>
        <w:spacing w:before="0" w:beforeAutospacing="0" w:after="0" w:afterAutospacing="0" w:line="360" w:lineRule="auto"/>
        <w:ind w:left="720" w:hanging="720"/>
        <w:rPr>
          <w:rStyle w:val="csl-entry"/>
        </w:rPr>
      </w:pPr>
      <w:r>
        <w:rPr>
          <w:rStyle w:val="csl-entry"/>
        </w:rPr>
        <w:t xml:space="preserve">“Hyogo Framework for Action.” </w:t>
      </w:r>
      <w:proofErr w:type="spellStart"/>
      <w:r>
        <w:rPr>
          <w:rStyle w:val="csl-entry"/>
          <w:i/>
          <w:iCs/>
        </w:rPr>
        <w:t>PreventionWeb</w:t>
      </w:r>
      <w:proofErr w:type="spellEnd"/>
      <w:r>
        <w:rPr>
          <w:rStyle w:val="csl-entry"/>
        </w:rPr>
        <w:t xml:space="preserve">, 14 Jun. 2021, </w:t>
      </w:r>
      <w:hyperlink r:id="rId11" w:history="1">
        <w:r w:rsidR="001475C6" w:rsidRPr="0005398F">
          <w:rPr>
            <w:rStyle w:val="Hyperlink"/>
          </w:rPr>
          <w:t>https://www.preventionweb.net/sendai-framework/Hyogo-Framework-for-Action</w:t>
        </w:r>
      </w:hyperlink>
      <w:r>
        <w:rPr>
          <w:rStyle w:val="csl-entry"/>
        </w:rPr>
        <w:t>.</w:t>
      </w:r>
    </w:p>
    <w:p w14:paraId="5F21CA4C" w14:textId="0F14D31C" w:rsidR="001475C6" w:rsidRDefault="00065655" w:rsidP="00CA4FE2">
      <w:pPr>
        <w:pStyle w:val="NormalWeb"/>
        <w:spacing w:before="0" w:beforeAutospacing="0" w:after="0" w:afterAutospacing="0" w:line="360" w:lineRule="auto"/>
        <w:ind w:left="720" w:hanging="720"/>
        <w:rPr>
          <w:rStyle w:val="csl-entry"/>
        </w:rPr>
      </w:pPr>
      <w:r>
        <w:rPr>
          <w:rStyle w:val="csl-entry"/>
        </w:rPr>
        <w:t xml:space="preserve">“Sendai Framework.” </w:t>
      </w:r>
      <w:proofErr w:type="spellStart"/>
      <w:r>
        <w:rPr>
          <w:rStyle w:val="csl-entry"/>
          <w:i/>
          <w:iCs/>
        </w:rPr>
        <w:t>PreventionWeb</w:t>
      </w:r>
      <w:proofErr w:type="spellEnd"/>
      <w:r>
        <w:rPr>
          <w:rStyle w:val="csl-entry"/>
        </w:rPr>
        <w:t xml:space="preserve">, 14 Jun. 2021, </w:t>
      </w:r>
      <w:hyperlink r:id="rId12" w:history="1">
        <w:r w:rsidR="001475C6" w:rsidRPr="0005398F">
          <w:rPr>
            <w:rStyle w:val="Hyperlink"/>
          </w:rPr>
          <w:t>https://www.preventionweb.net/sendai-framework/sendai-framework-for-disaster-risk-reduction</w:t>
        </w:r>
      </w:hyperlink>
      <w:r>
        <w:rPr>
          <w:rStyle w:val="csl-entry"/>
        </w:rPr>
        <w:t>.</w:t>
      </w:r>
    </w:p>
    <w:p w14:paraId="2325597E" w14:textId="5A0A574F" w:rsidR="00065655" w:rsidRDefault="00065655" w:rsidP="00CA4FE2">
      <w:pPr>
        <w:pStyle w:val="NormalWeb"/>
        <w:spacing w:before="0" w:beforeAutospacing="0" w:after="0" w:afterAutospacing="0" w:line="360" w:lineRule="auto"/>
        <w:ind w:left="720" w:hanging="720"/>
      </w:pPr>
      <w:r>
        <w:rPr>
          <w:rStyle w:val="csl-entry"/>
        </w:rPr>
        <w:t xml:space="preserve">“Smallest Footprints, Largest Impacts: Least Developed Countries Need a Just Sustainable Transition.” </w:t>
      </w:r>
      <w:r>
        <w:rPr>
          <w:rStyle w:val="csl-entry"/>
          <w:i/>
          <w:iCs/>
        </w:rPr>
        <w:t>UN Trade and Development (UNCTAD)</w:t>
      </w:r>
      <w:r>
        <w:rPr>
          <w:rStyle w:val="csl-entry"/>
        </w:rPr>
        <w:t xml:space="preserve">, </w:t>
      </w:r>
      <w:hyperlink r:id="rId13" w:history="1">
        <w:r w:rsidR="001475C6" w:rsidRPr="0005398F">
          <w:rPr>
            <w:rStyle w:val="Hyperlink"/>
          </w:rPr>
          <w:t>https://unctad.org/topic/least-developed-countries/chart-october-2021</w:t>
        </w:r>
      </w:hyperlink>
      <w:r>
        <w:rPr>
          <w:rStyle w:val="csl-entry"/>
        </w:rPr>
        <w:t xml:space="preserve">. Accessed 4 Feb. 2026. </w:t>
      </w:r>
    </w:p>
    <w:p w14:paraId="437A5275" w14:textId="6D08A4D2" w:rsidR="001475C6" w:rsidRDefault="00065655" w:rsidP="00CA4FE2">
      <w:pPr>
        <w:pStyle w:val="NormalWeb"/>
        <w:spacing w:before="0" w:beforeAutospacing="0" w:after="0" w:afterAutospacing="0" w:line="360" w:lineRule="auto"/>
        <w:ind w:left="720" w:hanging="720"/>
        <w:rPr>
          <w:rStyle w:val="csl-entry"/>
        </w:rPr>
      </w:pPr>
      <w:r>
        <w:rPr>
          <w:rStyle w:val="csl-entry"/>
        </w:rPr>
        <w:t xml:space="preserve">United Nations Office for Disaster Risk Reduction. “Disaster Risk Reduction in Least Developed Countries.” </w:t>
      </w:r>
      <w:r>
        <w:rPr>
          <w:rStyle w:val="csl-entry"/>
          <w:i/>
          <w:iCs/>
        </w:rPr>
        <w:t>Disaster Risk Reduction in Least Developed Countries</w:t>
      </w:r>
      <w:r>
        <w:rPr>
          <w:rStyle w:val="csl-entry"/>
        </w:rPr>
        <w:t xml:space="preserve">, 31 Jul. 2020, </w:t>
      </w:r>
      <w:hyperlink r:id="rId14" w:history="1">
        <w:r w:rsidR="001475C6" w:rsidRPr="0005398F">
          <w:rPr>
            <w:rStyle w:val="Hyperlink"/>
          </w:rPr>
          <w:t>https://www.undrr.org/implementing-sendai-framework/sendai-framework-action/disaster-risk-reduction-least-developed-countries</w:t>
        </w:r>
      </w:hyperlink>
      <w:r>
        <w:rPr>
          <w:rStyle w:val="csl-entry"/>
        </w:rPr>
        <w:t>.</w:t>
      </w:r>
    </w:p>
    <w:p w14:paraId="388181BE" w14:textId="63D9F2A1" w:rsidR="00065655" w:rsidRDefault="00065655" w:rsidP="00CA4FE2">
      <w:pPr>
        <w:pStyle w:val="NormalWeb"/>
        <w:spacing w:before="0" w:beforeAutospacing="0" w:after="0" w:afterAutospacing="0" w:line="360" w:lineRule="auto"/>
        <w:ind w:left="720" w:hanging="720"/>
      </w:pPr>
      <w:r>
        <w:rPr>
          <w:rStyle w:val="csl-entry"/>
        </w:rPr>
        <w:t xml:space="preserve">“What Is Climate Change Adaptation and Why Is It Crucial?” </w:t>
      </w:r>
      <w:r>
        <w:rPr>
          <w:rStyle w:val="csl-entry"/>
          <w:i/>
          <w:iCs/>
        </w:rPr>
        <w:t>UNDP Climate Promise</w:t>
      </w:r>
      <w:r>
        <w:rPr>
          <w:rStyle w:val="csl-entry"/>
        </w:rPr>
        <w:t xml:space="preserve">, 30 Jan. 2024, </w:t>
      </w:r>
      <w:hyperlink r:id="rId15" w:history="1">
        <w:r w:rsidR="001475C6" w:rsidRPr="0005398F">
          <w:rPr>
            <w:rStyle w:val="Hyperlink"/>
          </w:rPr>
          <w:t>https://climatepromise.undp.org/news-and-stories/what-climate-change-adaptation-and-why-it-crucial</w:t>
        </w:r>
      </w:hyperlink>
      <w:r>
        <w:rPr>
          <w:rStyle w:val="csl-entry"/>
        </w:rPr>
        <w:t>.</w:t>
      </w:r>
    </w:p>
    <w:p w14:paraId="50622E54" w14:textId="707991FD" w:rsidR="00065655" w:rsidRDefault="00065655" w:rsidP="00CA4FE2">
      <w:pPr>
        <w:pStyle w:val="NormalWeb"/>
        <w:spacing w:before="0" w:beforeAutospacing="0" w:after="0" w:afterAutospacing="0" w:line="360" w:lineRule="auto"/>
        <w:ind w:left="720" w:hanging="720"/>
        <w:rPr>
          <w:rStyle w:val="csl-entry"/>
        </w:rPr>
      </w:pPr>
      <w:r>
        <w:rPr>
          <w:rStyle w:val="csl-entry"/>
        </w:rPr>
        <w:t xml:space="preserve">“Why Are Some Countries More Vulnerable to Tropical Cyclones?” </w:t>
      </w:r>
      <w:r>
        <w:rPr>
          <w:rStyle w:val="csl-entry"/>
          <w:i/>
          <w:iCs/>
        </w:rPr>
        <w:t>Internet Geography</w:t>
      </w:r>
      <w:r>
        <w:rPr>
          <w:rStyle w:val="csl-entry"/>
        </w:rPr>
        <w:t xml:space="preserve">, 2 Jul. 2024, </w:t>
      </w:r>
      <w:hyperlink r:id="rId16" w:history="1">
        <w:r w:rsidRPr="0005398F">
          <w:rPr>
            <w:rStyle w:val="Hyperlink"/>
          </w:rPr>
          <w:t>https://www.internetgeography.net/topics/why-are-some-countries-more-vulnerable-to-tropical-cyclones/</w:t>
        </w:r>
      </w:hyperlink>
      <w:r>
        <w:rPr>
          <w:rStyle w:val="csl-entry"/>
        </w:rPr>
        <w:t>.</w:t>
      </w:r>
    </w:p>
    <w:p w14:paraId="415C4F47" w14:textId="2509901A" w:rsidR="00065655" w:rsidRDefault="00065655" w:rsidP="00CA4FE2">
      <w:pPr>
        <w:pStyle w:val="NormalWeb"/>
        <w:spacing w:before="0" w:beforeAutospacing="0" w:after="0" w:afterAutospacing="0" w:line="360" w:lineRule="auto"/>
        <w:ind w:left="720" w:hanging="720"/>
        <w:rPr>
          <w:rStyle w:val="csl-entry"/>
        </w:rPr>
      </w:pPr>
      <w:r>
        <w:rPr>
          <w:rStyle w:val="csl-entry"/>
        </w:rPr>
        <w:t>Abu-</w:t>
      </w:r>
      <w:proofErr w:type="spellStart"/>
      <w:r>
        <w:rPr>
          <w:rStyle w:val="csl-entry"/>
        </w:rPr>
        <w:t>Swaireh</w:t>
      </w:r>
      <w:proofErr w:type="spellEnd"/>
      <w:r>
        <w:rPr>
          <w:rStyle w:val="csl-entry"/>
        </w:rPr>
        <w:t xml:space="preserve">, Luna, and Fadi Hamdan. “Disaster Risk Reduction for Resilience and Sustainable Development in the Arab Region.” </w:t>
      </w:r>
      <w:r>
        <w:rPr>
          <w:rStyle w:val="csl-entry"/>
          <w:i/>
          <w:iCs/>
        </w:rPr>
        <w:t>UNDRR</w:t>
      </w:r>
      <w:r>
        <w:rPr>
          <w:rStyle w:val="csl-entry"/>
        </w:rPr>
        <w:t xml:space="preserve">, </w:t>
      </w:r>
      <w:hyperlink r:id="rId17" w:history="1">
        <w:r w:rsidRPr="0005398F">
          <w:rPr>
            <w:rStyle w:val="Hyperlink"/>
          </w:rPr>
          <w:t>https://www.unisdr.org/files/45341_disasterriskreductionforresilience.pdf. Accessed 4 Feb. 2026</w:t>
        </w:r>
      </w:hyperlink>
      <w:r>
        <w:rPr>
          <w:rStyle w:val="csl-entry"/>
        </w:rPr>
        <w:t xml:space="preserve">. </w:t>
      </w:r>
    </w:p>
    <w:p w14:paraId="67D93517" w14:textId="6CE183BF" w:rsidR="007F255D" w:rsidRPr="0060362F" w:rsidRDefault="00065655" w:rsidP="00CA4FE2">
      <w:pPr>
        <w:pStyle w:val="NormalWeb"/>
        <w:spacing w:before="0" w:beforeAutospacing="0" w:after="0" w:afterAutospacing="0" w:line="360" w:lineRule="auto"/>
        <w:ind w:left="720" w:hanging="720"/>
      </w:pPr>
      <w:r>
        <w:rPr>
          <w:rStyle w:val="csl-entry"/>
        </w:rPr>
        <w:lastRenderedPageBreak/>
        <w:t xml:space="preserve">UN-OHRLLS. “Climate Vulnerabilities of Landlocked Developing Countries.” </w:t>
      </w:r>
      <w:r>
        <w:rPr>
          <w:rStyle w:val="csl-entry"/>
          <w:i/>
          <w:iCs/>
        </w:rPr>
        <w:t>The United Nations</w:t>
      </w:r>
      <w:r>
        <w:rPr>
          <w:rStyle w:val="csl-entry"/>
        </w:rPr>
        <w:t xml:space="preserve">, 2025, </w:t>
      </w:r>
      <w:hyperlink r:id="rId18" w:history="1">
        <w:r w:rsidRPr="0005398F">
          <w:rPr>
            <w:rStyle w:val="Hyperlink"/>
          </w:rPr>
          <w:t>https://www.un.org/ohrlls/sites/www.un.org.ohrlls/files/climate_vulnerabilities_of_lldcs.pdf</w:t>
        </w:r>
      </w:hyperlink>
      <w:r>
        <w:rPr>
          <w:rStyle w:val="csl-entry"/>
        </w:rPr>
        <w:t xml:space="preserve">. </w:t>
      </w:r>
    </w:p>
    <w:sectPr w:rsidR="007F255D" w:rsidRPr="0060362F" w:rsidSect="00E41ECD">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D571F" w14:textId="77777777" w:rsidR="0061254A" w:rsidRDefault="0061254A" w:rsidP="00E41ECD">
      <w:r>
        <w:separator/>
      </w:r>
    </w:p>
  </w:endnote>
  <w:endnote w:type="continuationSeparator" w:id="0">
    <w:p w14:paraId="455A5F08" w14:textId="77777777" w:rsidR="0061254A" w:rsidRDefault="0061254A" w:rsidP="00E41ECD">
      <w:r>
        <w:continuationSeparator/>
      </w:r>
    </w:p>
  </w:endnote>
  <w:endnote w:type="continuationNotice" w:id="1">
    <w:p w14:paraId="0FE47DED" w14:textId="77777777" w:rsidR="0061254A" w:rsidRDefault="006125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0908350"/>
      <w:docPartObj>
        <w:docPartGallery w:val="Page Numbers (Bottom of Page)"/>
        <w:docPartUnique/>
      </w:docPartObj>
    </w:sdtPr>
    <w:sdtContent>
      <w:p w14:paraId="25FBFC6E" w14:textId="2F000B07" w:rsidR="00C7784F" w:rsidRDefault="00E41ECD" w:rsidP="005042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1D1829" w14:textId="008A8E1B" w:rsidR="00E41ECD" w:rsidRDefault="00E41ECD" w:rsidP="00C7784F">
    <w:pPr>
      <w:pStyle w:val="Footer"/>
      <w:ind w:right="360"/>
      <w:rPr>
        <w:rStyle w:val="PageNumber"/>
      </w:rPr>
    </w:pPr>
  </w:p>
  <w:p w14:paraId="010E14C8" w14:textId="77777777" w:rsidR="00E41ECD" w:rsidRDefault="00E41ECD" w:rsidP="00E41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3922153"/>
      <w:docPartObj>
        <w:docPartGallery w:val="Page Numbers (Bottom of Page)"/>
        <w:docPartUnique/>
      </w:docPartObj>
    </w:sdtPr>
    <w:sdtContent>
      <w:p w14:paraId="0181344F" w14:textId="11E1283E" w:rsidR="00504276" w:rsidRDefault="00504276" w:rsidP="00D86A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397ACA6" w14:textId="320304E4" w:rsidR="00E41ECD" w:rsidRPr="00504276" w:rsidRDefault="00504276" w:rsidP="00504276">
    <w:pPr>
      <w:pStyle w:val="Footer"/>
      <w:ind w:right="360" w:firstLine="0"/>
      <w:rPr>
        <w:rStyle w:val="PageNumber"/>
        <w:sz w:val="20"/>
        <w:szCs w:val="20"/>
      </w:rPr>
    </w:pPr>
    <w:r w:rsidRPr="00504276">
      <w:rPr>
        <w:rStyle w:val="PageNumber"/>
        <w:sz w:val="20"/>
        <w:szCs w:val="20"/>
      </w:rPr>
      <w:t>The British School of Beijing, Shunyi</w:t>
    </w:r>
    <w:r w:rsidR="008734D0" w:rsidRPr="00504276">
      <w:rPr>
        <w:rStyle w:val="PageNumber"/>
        <w:sz w:val="20"/>
        <w:szCs w:val="20"/>
      </w:rPr>
      <w:t xml:space="preserve"> | </w:t>
    </w:r>
    <w:r w:rsidRPr="00504276">
      <w:rPr>
        <w:rStyle w:val="PageNumber"/>
        <w:color w:val="2FCED6"/>
        <w:sz w:val="20"/>
        <w:szCs w:val="20"/>
      </w:rPr>
      <w:t>Model United Nations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EEAF" w14:textId="77777777" w:rsidR="00F8072D" w:rsidRDefault="00F80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B6301" w14:textId="77777777" w:rsidR="0061254A" w:rsidRDefault="0061254A" w:rsidP="00E41ECD">
      <w:r>
        <w:separator/>
      </w:r>
    </w:p>
  </w:footnote>
  <w:footnote w:type="continuationSeparator" w:id="0">
    <w:p w14:paraId="757A6F69" w14:textId="77777777" w:rsidR="0061254A" w:rsidRDefault="0061254A" w:rsidP="00E41ECD">
      <w:r>
        <w:continuationSeparator/>
      </w:r>
    </w:p>
  </w:footnote>
  <w:footnote w:type="continuationNotice" w:id="1">
    <w:p w14:paraId="2BCB6C64" w14:textId="77777777" w:rsidR="0061254A" w:rsidRDefault="006125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94EA" w14:textId="77777777" w:rsidR="00F8072D" w:rsidRDefault="00F807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9774" w14:textId="426F46D9" w:rsidR="488AC191" w:rsidRPr="00F8072D" w:rsidRDefault="00F31929" w:rsidP="00F8072D">
    <w:pPr>
      <w:pStyle w:val="Header"/>
      <w:wordWrap w:val="0"/>
      <w:ind w:firstLine="0"/>
      <w:jc w:val="right"/>
      <w:rPr>
        <w:rFonts w:eastAsia="DengXian"/>
        <w:lang w:eastAsia="zh-CN"/>
      </w:rPr>
    </w:pPr>
    <w:r w:rsidRPr="00F31929">
      <w:rPr>
        <w:color w:val="2FCED6"/>
      </w:rPr>
      <w:t>BRITMUN</w:t>
    </w:r>
    <w:r>
      <w:t xml:space="preserve"> 202</w:t>
    </w:r>
    <w:r w:rsidR="00F8072D">
      <w:rPr>
        <w:rFonts w:eastAsia="DengXian" w:hint="eastAsia"/>
        <w:lang w:eastAsia="zh-CN"/>
      </w:rPr>
      <w:t>6</w:t>
    </w:r>
    <w:r>
      <w:t xml:space="preserve"> | </w:t>
    </w:r>
    <w:r w:rsidR="00F8072D" w:rsidRPr="00F8072D">
      <w:rPr>
        <w:rFonts w:eastAsia="DengXian"/>
        <w:lang w:eastAsia="zh-CN"/>
      </w:rPr>
      <w:t>Over</w:t>
    </w:r>
    <w:r w:rsidR="00F8072D">
      <w:rPr>
        <w:rFonts w:eastAsia="DengXian" w:hint="eastAsia"/>
        <w:lang w:eastAsia="zh-CN"/>
      </w:rPr>
      <w:t xml:space="preserve">coming Disputes in a </w:t>
    </w:r>
    <w:proofErr w:type="spellStart"/>
    <w:r w:rsidR="00F8072D">
      <w:rPr>
        <w:rFonts w:eastAsia="DengXian" w:hint="eastAsia"/>
        <w:lang w:eastAsia="zh-CN"/>
      </w:rPr>
      <w:t>Deglobalising</w:t>
    </w:r>
    <w:proofErr w:type="spellEnd"/>
    <w:r w:rsidR="00F8072D">
      <w:rPr>
        <w:rFonts w:eastAsia="DengXian" w:hint="eastAsia"/>
        <w:lang w:eastAsia="zh-CN"/>
      </w:rPr>
      <w:t xml:space="preserve"> World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9378E" w14:textId="77777777" w:rsidR="00F8072D" w:rsidRDefault="00F8072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7062E"/>
    <w:multiLevelType w:val="multilevel"/>
    <w:tmpl w:val="9C28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2481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CD"/>
    <w:rsid w:val="00001DD2"/>
    <w:rsid w:val="000151F8"/>
    <w:rsid w:val="00021D2C"/>
    <w:rsid w:val="0004241B"/>
    <w:rsid w:val="0004491D"/>
    <w:rsid w:val="000536D2"/>
    <w:rsid w:val="00065655"/>
    <w:rsid w:val="00082433"/>
    <w:rsid w:val="00094D04"/>
    <w:rsid w:val="000A31AA"/>
    <w:rsid w:val="000ADAB2"/>
    <w:rsid w:val="000B2B32"/>
    <w:rsid w:val="000C2991"/>
    <w:rsid w:val="000E5993"/>
    <w:rsid w:val="000F1A58"/>
    <w:rsid w:val="00104FDA"/>
    <w:rsid w:val="0010550D"/>
    <w:rsid w:val="00110AFD"/>
    <w:rsid w:val="00126D71"/>
    <w:rsid w:val="001320B2"/>
    <w:rsid w:val="001344D8"/>
    <w:rsid w:val="00134A7A"/>
    <w:rsid w:val="00140BA0"/>
    <w:rsid w:val="001475C6"/>
    <w:rsid w:val="00163A15"/>
    <w:rsid w:val="00190205"/>
    <w:rsid w:val="00195850"/>
    <w:rsid w:val="001A3873"/>
    <w:rsid w:val="001A7646"/>
    <w:rsid w:val="001A793F"/>
    <w:rsid w:val="001C1417"/>
    <w:rsid w:val="001C306E"/>
    <w:rsid w:val="001D115E"/>
    <w:rsid w:val="001D1D32"/>
    <w:rsid w:val="001D4FA7"/>
    <w:rsid w:val="001D771F"/>
    <w:rsid w:val="00213AEF"/>
    <w:rsid w:val="00224003"/>
    <w:rsid w:val="002348BD"/>
    <w:rsid w:val="00234FED"/>
    <w:rsid w:val="002434B9"/>
    <w:rsid w:val="002573B2"/>
    <w:rsid w:val="00291D61"/>
    <w:rsid w:val="00295380"/>
    <w:rsid w:val="002A16A3"/>
    <w:rsid w:val="002A5BB1"/>
    <w:rsid w:val="002B06BD"/>
    <w:rsid w:val="002B65C2"/>
    <w:rsid w:val="002C3EC2"/>
    <w:rsid w:val="002C71BE"/>
    <w:rsid w:val="002E7375"/>
    <w:rsid w:val="00306D44"/>
    <w:rsid w:val="0032758E"/>
    <w:rsid w:val="00335314"/>
    <w:rsid w:val="00351B15"/>
    <w:rsid w:val="00374C44"/>
    <w:rsid w:val="003817A8"/>
    <w:rsid w:val="003A63BA"/>
    <w:rsid w:val="003C5851"/>
    <w:rsid w:val="003D39DE"/>
    <w:rsid w:val="003E1AAC"/>
    <w:rsid w:val="003F08C9"/>
    <w:rsid w:val="003F72CC"/>
    <w:rsid w:val="00401626"/>
    <w:rsid w:val="00401BBD"/>
    <w:rsid w:val="00407A84"/>
    <w:rsid w:val="004155AB"/>
    <w:rsid w:val="00423901"/>
    <w:rsid w:val="00442237"/>
    <w:rsid w:val="0044460A"/>
    <w:rsid w:val="00461265"/>
    <w:rsid w:val="004624B5"/>
    <w:rsid w:val="00477395"/>
    <w:rsid w:val="004A5304"/>
    <w:rsid w:val="004B2916"/>
    <w:rsid w:val="004C38EB"/>
    <w:rsid w:val="004C51B2"/>
    <w:rsid w:val="004C539A"/>
    <w:rsid w:val="004C6445"/>
    <w:rsid w:val="004D7E44"/>
    <w:rsid w:val="004E4A60"/>
    <w:rsid w:val="004F4335"/>
    <w:rsid w:val="004F5BCA"/>
    <w:rsid w:val="004F7C76"/>
    <w:rsid w:val="00504276"/>
    <w:rsid w:val="0050571D"/>
    <w:rsid w:val="0051205A"/>
    <w:rsid w:val="00512498"/>
    <w:rsid w:val="005174C8"/>
    <w:rsid w:val="00524EDD"/>
    <w:rsid w:val="00532D0E"/>
    <w:rsid w:val="005369FA"/>
    <w:rsid w:val="00566037"/>
    <w:rsid w:val="005747DF"/>
    <w:rsid w:val="00590439"/>
    <w:rsid w:val="00594A77"/>
    <w:rsid w:val="005A2AA1"/>
    <w:rsid w:val="005B052A"/>
    <w:rsid w:val="005B4EC5"/>
    <w:rsid w:val="005D0A34"/>
    <w:rsid w:val="005E407A"/>
    <w:rsid w:val="005F6CDA"/>
    <w:rsid w:val="0060362F"/>
    <w:rsid w:val="0061254A"/>
    <w:rsid w:val="00632888"/>
    <w:rsid w:val="00635826"/>
    <w:rsid w:val="00645413"/>
    <w:rsid w:val="00645E2D"/>
    <w:rsid w:val="00662A3D"/>
    <w:rsid w:val="0066460A"/>
    <w:rsid w:val="0067469E"/>
    <w:rsid w:val="00685BE9"/>
    <w:rsid w:val="00697634"/>
    <w:rsid w:val="006A3772"/>
    <w:rsid w:val="006B0713"/>
    <w:rsid w:val="006B6C70"/>
    <w:rsid w:val="006C62BA"/>
    <w:rsid w:val="006C6EA2"/>
    <w:rsid w:val="006C72F7"/>
    <w:rsid w:val="006F3B58"/>
    <w:rsid w:val="006F6E29"/>
    <w:rsid w:val="00702775"/>
    <w:rsid w:val="00707EB1"/>
    <w:rsid w:val="0073196B"/>
    <w:rsid w:val="0073620C"/>
    <w:rsid w:val="00737F05"/>
    <w:rsid w:val="00740D42"/>
    <w:rsid w:val="00744F99"/>
    <w:rsid w:val="0077015F"/>
    <w:rsid w:val="00786E3C"/>
    <w:rsid w:val="00790B05"/>
    <w:rsid w:val="007935B0"/>
    <w:rsid w:val="00794ECE"/>
    <w:rsid w:val="007B0EDA"/>
    <w:rsid w:val="007C6A43"/>
    <w:rsid w:val="007C7005"/>
    <w:rsid w:val="007D16E0"/>
    <w:rsid w:val="007D4414"/>
    <w:rsid w:val="007D6CE7"/>
    <w:rsid w:val="007E7314"/>
    <w:rsid w:val="007F255D"/>
    <w:rsid w:val="0080601E"/>
    <w:rsid w:val="008065B8"/>
    <w:rsid w:val="008143AE"/>
    <w:rsid w:val="00815FBE"/>
    <w:rsid w:val="0081657F"/>
    <w:rsid w:val="00831B3B"/>
    <w:rsid w:val="0084168B"/>
    <w:rsid w:val="00865E07"/>
    <w:rsid w:val="008663A8"/>
    <w:rsid w:val="008705F7"/>
    <w:rsid w:val="008734D0"/>
    <w:rsid w:val="00876DE3"/>
    <w:rsid w:val="00884D9A"/>
    <w:rsid w:val="008B542F"/>
    <w:rsid w:val="008C0A97"/>
    <w:rsid w:val="008C1091"/>
    <w:rsid w:val="008D2E65"/>
    <w:rsid w:val="008F0C37"/>
    <w:rsid w:val="008F7A45"/>
    <w:rsid w:val="0090568C"/>
    <w:rsid w:val="00917AF3"/>
    <w:rsid w:val="00926124"/>
    <w:rsid w:val="00934B04"/>
    <w:rsid w:val="00942622"/>
    <w:rsid w:val="00957605"/>
    <w:rsid w:val="00960F32"/>
    <w:rsid w:val="00967024"/>
    <w:rsid w:val="00973E4C"/>
    <w:rsid w:val="00995406"/>
    <w:rsid w:val="009A0BC1"/>
    <w:rsid w:val="009B263A"/>
    <w:rsid w:val="009B389B"/>
    <w:rsid w:val="009B4005"/>
    <w:rsid w:val="009B4113"/>
    <w:rsid w:val="009D7AAA"/>
    <w:rsid w:val="009E131E"/>
    <w:rsid w:val="00A0447E"/>
    <w:rsid w:val="00A12D6F"/>
    <w:rsid w:val="00A16280"/>
    <w:rsid w:val="00A2014B"/>
    <w:rsid w:val="00A25957"/>
    <w:rsid w:val="00A36063"/>
    <w:rsid w:val="00A50938"/>
    <w:rsid w:val="00A806B5"/>
    <w:rsid w:val="00A871ED"/>
    <w:rsid w:val="00AB266A"/>
    <w:rsid w:val="00AC20AE"/>
    <w:rsid w:val="00AC3A24"/>
    <w:rsid w:val="00AC54FA"/>
    <w:rsid w:val="00AC5E5B"/>
    <w:rsid w:val="00AD1911"/>
    <w:rsid w:val="00AE2EBC"/>
    <w:rsid w:val="00B044F8"/>
    <w:rsid w:val="00B24324"/>
    <w:rsid w:val="00B25943"/>
    <w:rsid w:val="00B4032D"/>
    <w:rsid w:val="00B47436"/>
    <w:rsid w:val="00B556C5"/>
    <w:rsid w:val="00B638E6"/>
    <w:rsid w:val="00B63A6E"/>
    <w:rsid w:val="00B65ED4"/>
    <w:rsid w:val="00B70959"/>
    <w:rsid w:val="00B70E48"/>
    <w:rsid w:val="00B76DDB"/>
    <w:rsid w:val="00B771EB"/>
    <w:rsid w:val="00B92A8B"/>
    <w:rsid w:val="00BA3832"/>
    <w:rsid w:val="00BB75D4"/>
    <w:rsid w:val="00BC4FC7"/>
    <w:rsid w:val="00BC7802"/>
    <w:rsid w:val="00BD6D01"/>
    <w:rsid w:val="00BDFE27"/>
    <w:rsid w:val="00BE23BE"/>
    <w:rsid w:val="00BF0087"/>
    <w:rsid w:val="00C0070D"/>
    <w:rsid w:val="00C0780B"/>
    <w:rsid w:val="00C13015"/>
    <w:rsid w:val="00C26769"/>
    <w:rsid w:val="00C27D87"/>
    <w:rsid w:val="00C3575E"/>
    <w:rsid w:val="00C43517"/>
    <w:rsid w:val="00C4503C"/>
    <w:rsid w:val="00C63F59"/>
    <w:rsid w:val="00C7328B"/>
    <w:rsid w:val="00C7784F"/>
    <w:rsid w:val="00CA395B"/>
    <w:rsid w:val="00CA4FE2"/>
    <w:rsid w:val="00CC2565"/>
    <w:rsid w:val="00CD1DA0"/>
    <w:rsid w:val="00CD26FF"/>
    <w:rsid w:val="00CF2622"/>
    <w:rsid w:val="00CF288C"/>
    <w:rsid w:val="00D06755"/>
    <w:rsid w:val="00D07777"/>
    <w:rsid w:val="00D10AA1"/>
    <w:rsid w:val="00D375A1"/>
    <w:rsid w:val="00D41F2C"/>
    <w:rsid w:val="00D47595"/>
    <w:rsid w:val="00D64518"/>
    <w:rsid w:val="00D6700F"/>
    <w:rsid w:val="00D87707"/>
    <w:rsid w:val="00D96940"/>
    <w:rsid w:val="00D97C2F"/>
    <w:rsid w:val="00DA5D31"/>
    <w:rsid w:val="00DB1CE0"/>
    <w:rsid w:val="00DB1E3F"/>
    <w:rsid w:val="00DB2E60"/>
    <w:rsid w:val="00DB368D"/>
    <w:rsid w:val="00DC05DB"/>
    <w:rsid w:val="00DC2966"/>
    <w:rsid w:val="00DD2D1B"/>
    <w:rsid w:val="00DD4A00"/>
    <w:rsid w:val="00DD5141"/>
    <w:rsid w:val="00DF0950"/>
    <w:rsid w:val="00DF1509"/>
    <w:rsid w:val="00E074E9"/>
    <w:rsid w:val="00E230EC"/>
    <w:rsid w:val="00E41ECD"/>
    <w:rsid w:val="00E42142"/>
    <w:rsid w:val="00E520B2"/>
    <w:rsid w:val="00E656C7"/>
    <w:rsid w:val="00E75B4C"/>
    <w:rsid w:val="00E81441"/>
    <w:rsid w:val="00E93081"/>
    <w:rsid w:val="00EB42CA"/>
    <w:rsid w:val="00ED6ECE"/>
    <w:rsid w:val="00EE6700"/>
    <w:rsid w:val="00EF09D0"/>
    <w:rsid w:val="00EF18E3"/>
    <w:rsid w:val="00EF32E4"/>
    <w:rsid w:val="00F13123"/>
    <w:rsid w:val="00F253DF"/>
    <w:rsid w:val="00F318B7"/>
    <w:rsid w:val="00F31929"/>
    <w:rsid w:val="00F35802"/>
    <w:rsid w:val="00F513B4"/>
    <w:rsid w:val="00F5239B"/>
    <w:rsid w:val="00F7335C"/>
    <w:rsid w:val="00F76193"/>
    <w:rsid w:val="00F8072D"/>
    <w:rsid w:val="00F82B43"/>
    <w:rsid w:val="00F87532"/>
    <w:rsid w:val="00F908FC"/>
    <w:rsid w:val="00FB1B44"/>
    <w:rsid w:val="00FC220F"/>
    <w:rsid w:val="00FD32F2"/>
    <w:rsid w:val="00FD623B"/>
    <w:rsid w:val="00FE710F"/>
    <w:rsid w:val="03B62B51"/>
    <w:rsid w:val="0556CCF7"/>
    <w:rsid w:val="06F9151C"/>
    <w:rsid w:val="11987662"/>
    <w:rsid w:val="1BABC73F"/>
    <w:rsid w:val="286EBBB7"/>
    <w:rsid w:val="41E84264"/>
    <w:rsid w:val="43AC2E7D"/>
    <w:rsid w:val="488AC191"/>
    <w:rsid w:val="5018CE85"/>
    <w:rsid w:val="5956B39D"/>
    <w:rsid w:val="5D85279F"/>
    <w:rsid w:val="644477CB"/>
    <w:rsid w:val="650B302B"/>
    <w:rsid w:val="65F5F761"/>
    <w:rsid w:val="66F92D42"/>
    <w:rsid w:val="67A62348"/>
    <w:rsid w:val="79840AF1"/>
    <w:rsid w:val="7F61439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33488"/>
  <w15:chartTrackingRefBased/>
  <w15:docId w15:val="{06A287EF-4806-4939-84A0-ADB8DACF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CD"/>
    <w:pPr>
      <w:spacing w:line="360" w:lineRule="auto"/>
      <w:ind w:firstLine="720"/>
    </w:pPr>
    <w:rPr>
      <w:rFonts w:ascii="Arial" w:hAnsi="Arial" w:cs="Arial"/>
      <w:sz w:val="22"/>
      <w:szCs w:val="22"/>
    </w:rPr>
  </w:style>
  <w:style w:type="paragraph" w:styleId="Heading1">
    <w:name w:val="heading 1"/>
    <w:basedOn w:val="Normal"/>
    <w:next w:val="Normal"/>
    <w:link w:val="Heading1Char"/>
    <w:uiPriority w:val="9"/>
    <w:qFormat/>
    <w:rsid w:val="00E41ECD"/>
    <w:pPr>
      <w:spacing w:before="240" w:after="240"/>
      <w:ind w:firstLine="0"/>
      <w:jc w:val="both"/>
      <w:outlineLvl w:val="0"/>
    </w:pPr>
    <w:rPr>
      <w:rFonts w:eastAsia="SimSun"/>
      <w:b/>
      <w:color w:val="2E74B5"/>
      <w:kern w:val="0"/>
      <w:sz w:val="28"/>
      <w:szCs w:val="28"/>
      <w:lang w:eastAsia="en-US"/>
      <w14:ligatures w14:val="none"/>
    </w:rPr>
  </w:style>
  <w:style w:type="paragraph" w:styleId="Heading2">
    <w:name w:val="heading 2"/>
    <w:basedOn w:val="Normal"/>
    <w:next w:val="Normal"/>
    <w:link w:val="Heading2Char"/>
    <w:uiPriority w:val="9"/>
    <w:unhideWhenUsed/>
    <w:qFormat/>
    <w:rsid w:val="00DD2D1B"/>
    <w:pPr>
      <w:ind w:firstLine="0"/>
      <w:outlineLvl w:val="1"/>
    </w:pPr>
    <w:rPr>
      <w:b/>
      <w:sz w:val="24"/>
      <w:szCs w:val="24"/>
    </w:rPr>
  </w:style>
  <w:style w:type="paragraph" w:styleId="Heading3">
    <w:name w:val="heading 3"/>
    <w:basedOn w:val="Heading2"/>
    <w:next w:val="Normal"/>
    <w:link w:val="Heading3Char"/>
    <w:uiPriority w:val="9"/>
    <w:unhideWhenUsed/>
    <w:qFormat/>
    <w:rsid w:val="00A36063"/>
    <w:pPr>
      <w:ind w:firstLine="720"/>
      <w:outlineLvl w:val="2"/>
    </w:pPr>
    <w:rPr>
      <w:i/>
      <w:iCs/>
    </w:rPr>
  </w:style>
  <w:style w:type="paragraph" w:styleId="Heading4">
    <w:name w:val="heading 4"/>
    <w:basedOn w:val="Normal"/>
    <w:next w:val="Normal"/>
    <w:link w:val="Heading4Char"/>
    <w:uiPriority w:val="9"/>
    <w:semiHidden/>
    <w:unhideWhenUsed/>
    <w:qFormat/>
    <w:rsid w:val="00E41E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E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E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E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E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E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ECD"/>
    <w:rPr>
      <w:rFonts w:ascii="Arial" w:eastAsia="SimSun" w:hAnsi="Arial" w:cs="Arial"/>
      <w:b/>
      <w:color w:val="2E74B5"/>
      <w:kern w:val="0"/>
      <w:sz w:val="28"/>
      <w:szCs w:val="28"/>
      <w:lang w:eastAsia="en-US"/>
      <w14:ligatures w14:val="none"/>
    </w:rPr>
  </w:style>
  <w:style w:type="character" w:customStyle="1" w:styleId="Heading2Char">
    <w:name w:val="Heading 2 Char"/>
    <w:basedOn w:val="DefaultParagraphFont"/>
    <w:link w:val="Heading2"/>
    <w:uiPriority w:val="9"/>
    <w:rsid w:val="00DD2D1B"/>
    <w:rPr>
      <w:rFonts w:ascii="Arial" w:hAnsi="Arial" w:cs="Arial"/>
      <w:b/>
    </w:rPr>
  </w:style>
  <w:style w:type="character" w:customStyle="1" w:styleId="Heading3Char">
    <w:name w:val="Heading 3 Char"/>
    <w:basedOn w:val="DefaultParagraphFont"/>
    <w:link w:val="Heading3"/>
    <w:uiPriority w:val="9"/>
    <w:rsid w:val="00A36063"/>
    <w:rPr>
      <w:rFonts w:ascii="Arial" w:hAnsi="Arial" w:cs="Arial"/>
      <w:b/>
      <w:i/>
      <w:iCs/>
    </w:rPr>
  </w:style>
  <w:style w:type="character" w:customStyle="1" w:styleId="Heading4Char">
    <w:name w:val="Heading 4 Char"/>
    <w:basedOn w:val="DefaultParagraphFont"/>
    <w:link w:val="Heading4"/>
    <w:uiPriority w:val="9"/>
    <w:semiHidden/>
    <w:rsid w:val="00E41E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E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ECD"/>
    <w:rPr>
      <w:rFonts w:eastAsiaTheme="majorEastAsia" w:cstheme="majorBidi"/>
      <w:color w:val="272727" w:themeColor="text1" w:themeTint="D8"/>
    </w:rPr>
  </w:style>
  <w:style w:type="paragraph" w:styleId="Title">
    <w:name w:val="Title"/>
    <w:basedOn w:val="Normal"/>
    <w:next w:val="Normal"/>
    <w:link w:val="TitleChar"/>
    <w:uiPriority w:val="10"/>
    <w:qFormat/>
    <w:rsid w:val="00E41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ECD"/>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ECD"/>
    <w:rPr>
      <w:rFonts w:ascii="Arial" w:eastAsiaTheme="majorEastAsia" w:hAnsi="Arial" w:cstheme="majorBidi"/>
      <w:color w:val="595959" w:themeColor="text1" w:themeTint="A6"/>
      <w:spacing w:val="15"/>
      <w:sz w:val="28"/>
      <w:szCs w:val="28"/>
    </w:rPr>
  </w:style>
  <w:style w:type="paragraph" w:styleId="Quote">
    <w:name w:val="Quote"/>
    <w:basedOn w:val="Normal"/>
    <w:next w:val="Normal"/>
    <w:link w:val="QuoteChar"/>
    <w:uiPriority w:val="29"/>
    <w:qFormat/>
    <w:rsid w:val="00E41ECD"/>
    <w:pPr>
      <w:spacing w:before="160"/>
      <w:jc w:val="center"/>
    </w:pPr>
    <w:rPr>
      <w:i/>
      <w:iCs/>
      <w:color w:val="404040" w:themeColor="text1" w:themeTint="BF"/>
    </w:rPr>
  </w:style>
  <w:style w:type="character" w:customStyle="1" w:styleId="QuoteChar">
    <w:name w:val="Quote Char"/>
    <w:basedOn w:val="DefaultParagraphFont"/>
    <w:link w:val="Quote"/>
    <w:uiPriority w:val="29"/>
    <w:rsid w:val="00E41ECD"/>
    <w:rPr>
      <w:i/>
      <w:iCs/>
      <w:color w:val="404040" w:themeColor="text1" w:themeTint="BF"/>
    </w:rPr>
  </w:style>
  <w:style w:type="paragraph" w:styleId="ListParagraph">
    <w:name w:val="List Paragraph"/>
    <w:basedOn w:val="Normal"/>
    <w:uiPriority w:val="34"/>
    <w:qFormat/>
    <w:rsid w:val="00E41ECD"/>
    <w:pPr>
      <w:ind w:left="720"/>
      <w:contextualSpacing/>
    </w:pPr>
  </w:style>
  <w:style w:type="character" w:styleId="IntenseEmphasis">
    <w:name w:val="Intense Emphasis"/>
    <w:basedOn w:val="DefaultParagraphFont"/>
    <w:uiPriority w:val="21"/>
    <w:qFormat/>
    <w:rsid w:val="00E41ECD"/>
    <w:rPr>
      <w:i/>
      <w:iCs/>
      <w:color w:val="0F4761" w:themeColor="accent1" w:themeShade="BF"/>
    </w:rPr>
  </w:style>
  <w:style w:type="paragraph" w:styleId="IntenseQuote">
    <w:name w:val="Intense Quote"/>
    <w:basedOn w:val="Normal"/>
    <w:next w:val="Normal"/>
    <w:link w:val="IntenseQuoteChar"/>
    <w:uiPriority w:val="30"/>
    <w:qFormat/>
    <w:rsid w:val="00E41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ECD"/>
    <w:rPr>
      <w:i/>
      <w:iCs/>
      <w:color w:val="0F4761" w:themeColor="accent1" w:themeShade="BF"/>
    </w:rPr>
  </w:style>
  <w:style w:type="character" w:styleId="IntenseReference">
    <w:name w:val="Intense Reference"/>
    <w:basedOn w:val="DefaultParagraphFont"/>
    <w:uiPriority w:val="32"/>
    <w:qFormat/>
    <w:rsid w:val="00E41ECD"/>
    <w:rPr>
      <w:b/>
      <w:bCs/>
      <w:smallCaps/>
      <w:color w:val="0F4761" w:themeColor="accent1" w:themeShade="BF"/>
      <w:spacing w:val="5"/>
    </w:rPr>
  </w:style>
  <w:style w:type="paragraph" w:styleId="Header">
    <w:name w:val="header"/>
    <w:basedOn w:val="Normal"/>
    <w:link w:val="HeaderChar"/>
    <w:uiPriority w:val="99"/>
    <w:unhideWhenUsed/>
    <w:rsid w:val="00E4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ECD"/>
  </w:style>
  <w:style w:type="paragraph" w:styleId="Footer">
    <w:name w:val="footer"/>
    <w:basedOn w:val="Normal"/>
    <w:link w:val="FooterChar"/>
    <w:uiPriority w:val="99"/>
    <w:unhideWhenUsed/>
    <w:rsid w:val="00E4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ECD"/>
  </w:style>
  <w:style w:type="table" w:styleId="TableGrid">
    <w:name w:val="Table Grid"/>
    <w:basedOn w:val="TableNormal"/>
    <w:uiPriority w:val="39"/>
    <w:rsid w:val="00E41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41ECD"/>
  </w:style>
  <w:style w:type="paragraph" w:styleId="Caption">
    <w:name w:val="caption"/>
    <w:basedOn w:val="Normal"/>
    <w:next w:val="Normal"/>
    <w:uiPriority w:val="35"/>
    <w:unhideWhenUsed/>
    <w:qFormat/>
    <w:rsid w:val="007F255D"/>
    <w:pPr>
      <w:spacing w:after="200" w:line="240" w:lineRule="auto"/>
      <w:ind w:firstLine="0"/>
      <w:jc w:val="center"/>
    </w:pPr>
    <w:rPr>
      <w:i/>
      <w:iCs/>
      <w:color w:val="0E2841" w:themeColor="text2"/>
      <w:sz w:val="18"/>
      <w:szCs w:val="18"/>
    </w:rPr>
  </w:style>
  <w:style w:type="character" w:styleId="Hyperlink">
    <w:name w:val="Hyperlink"/>
    <w:basedOn w:val="DefaultParagraphFont"/>
    <w:uiPriority w:val="99"/>
    <w:unhideWhenUsed/>
    <w:rsid w:val="00DD2D1B"/>
    <w:rPr>
      <w:color w:val="467886" w:themeColor="hyperlink"/>
      <w:u w:val="single"/>
    </w:rPr>
  </w:style>
  <w:style w:type="character" w:styleId="UnresolvedMention">
    <w:name w:val="Unresolved Mention"/>
    <w:basedOn w:val="DefaultParagraphFont"/>
    <w:uiPriority w:val="99"/>
    <w:semiHidden/>
    <w:unhideWhenUsed/>
    <w:rsid w:val="00DD2D1B"/>
    <w:rPr>
      <w:color w:val="605E5C"/>
      <w:shd w:val="clear" w:color="auto" w:fill="E1DFDD"/>
    </w:rPr>
  </w:style>
  <w:style w:type="character" w:styleId="FollowedHyperlink">
    <w:name w:val="FollowedHyperlink"/>
    <w:basedOn w:val="DefaultParagraphFont"/>
    <w:uiPriority w:val="99"/>
    <w:semiHidden/>
    <w:unhideWhenUsed/>
    <w:rsid w:val="00645413"/>
    <w:rPr>
      <w:color w:val="96607D" w:themeColor="followedHyperlink"/>
      <w:u w:val="single"/>
    </w:rPr>
  </w:style>
  <w:style w:type="paragraph" w:customStyle="1" w:styleId="li1">
    <w:name w:val="li1"/>
    <w:basedOn w:val="Normal"/>
    <w:rsid w:val="00234FED"/>
    <w:pPr>
      <w:spacing w:after="90" w:line="240" w:lineRule="auto"/>
      <w:ind w:firstLine="0"/>
    </w:pPr>
    <w:rPr>
      <w:rFonts w:ascii="Helvetica Neue" w:eastAsia="Times New Roman" w:hAnsi="Helvetica Neue" w:cs="Times New Roman"/>
      <w:color w:val="000000"/>
      <w:kern w:val="0"/>
      <w:sz w:val="23"/>
      <w:szCs w:val="23"/>
      <w:lang w:eastAsia="zh-CN"/>
      <w14:ligatures w14:val="none"/>
    </w:rPr>
  </w:style>
  <w:style w:type="paragraph" w:styleId="NormalWeb">
    <w:name w:val="Normal (Web)"/>
    <w:basedOn w:val="Normal"/>
    <w:uiPriority w:val="99"/>
    <w:unhideWhenUsed/>
    <w:rsid w:val="00524EDD"/>
    <w:pPr>
      <w:spacing w:before="100" w:beforeAutospacing="1" w:after="100" w:afterAutospacing="1" w:line="240" w:lineRule="auto"/>
      <w:ind w:firstLine="0"/>
    </w:pPr>
    <w:rPr>
      <w:rFonts w:ascii="Times New Roman" w:eastAsia="Times New Roman" w:hAnsi="Times New Roman" w:cs="Times New Roman"/>
      <w:kern w:val="0"/>
      <w:sz w:val="24"/>
      <w:szCs w:val="24"/>
      <w:lang w:eastAsia="zh-CN"/>
      <w14:ligatures w14:val="none"/>
    </w:rPr>
  </w:style>
  <w:style w:type="character" w:customStyle="1" w:styleId="csl-entry">
    <w:name w:val="csl-entry"/>
    <w:basedOn w:val="DefaultParagraphFont"/>
    <w:rsid w:val="00524EDD"/>
  </w:style>
  <w:style w:type="character" w:styleId="CommentReference">
    <w:name w:val="annotation reference"/>
    <w:basedOn w:val="DefaultParagraphFont"/>
    <w:uiPriority w:val="99"/>
    <w:semiHidden/>
    <w:unhideWhenUsed/>
    <w:rsid w:val="00DC05DB"/>
    <w:rPr>
      <w:sz w:val="16"/>
      <w:szCs w:val="16"/>
    </w:rPr>
  </w:style>
  <w:style w:type="paragraph" w:styleId="CommentText">
    <w:name w:val="annotation text"/>
    <w:basedOn w:val="Normal"/>
    <w:link w:val="CommentTextChar"/>
    <w:uiPriority w:val="99"/>
    <w:semiHidden/>
    <w:unhideWhenUsed/>
    <w:rsid w:val="00DC05DB"/>
    <w:pPr>
      <w:spacing w:line="240" w:lineRule="auto"/>
    </w:pPr>
    <w:rPr>
      <w:sz w:val="20"/>
      <w:szCs w:val="20"/>
    </w:rPr>
  </w:style>
  <w:style w:type="character" w:customStyle="1" w:styleId="CommentTextChar">
    <w:name w:val="Comment Text Char"/>
    <w:basedOn w:val="DefaultParagraphFont"/>
    <w:link w:val="CommentText"/>
    <w:uiPriority w:val="99"/>
    <w:semiHidden/>
    <w:rsid w:val="00DC05D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C05DB"/>
    <w:rPr>
      <w:b/>
      <w:bCs/>
    </w:rPr>
  </w:style>
  <w:style w:type="character" w:customStyle="1" w:styleId="CommentSubjectChar">
    <w:name w:val="Comment Subject Char"/>
    <w:basedOn w:val="CommentTextChar"/>
    <w:link w:val="CommentSubject"/>
    <w:uiPriority w:val="99"/>
    <w:semiHidden/>
    <w:rsid w:val="00DC05DB"/>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ommonwealth.org/ldc-ipoa-report/chapter-7-natural-disasters-risk-management-and-resilience-commonwealth-ldcs" TargetMode="External"/><Relationship Id="rId13" Type="http://schemas.openxmlformats.org/officeDocument/2006/relationships/hyperlink" Target="https://unctad.org/topic/least-developed-countries/chart-october-2021" TargetMode="External"/><Relationship Id="rId18" Type="http://schemas.openxmlformats.org/officeDocument/2006/relationships/hyperlink" Target="https://www.un.org/ohrlls/sites/www.un.org.ohrlls/files/climate_vulnerabilities_of_lldc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reventionweb.net/sendai-framework/sendai-framework-for-disaster-risk-reduction" TargetMode="External"/><Relationship Id="rId17" Type="http://schemas.openxmlformats.org/officeDocument/2006/relationships/hyperlink" Target="https://www.unisdr.org/files/45341_disasterriskreductionforresilience.pdf.%20Accessed%204%20Feb.%20202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ternetgeography.net/topics/why-are-some-countries-more-vulnerable-to-tropical-cyclon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ventionweb.net/sendai-framework/Hyogo-Framework-for-Action"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climatepromise.undp.org/news-and-stories/what-climate-change-adaptation-and-why-it-crucial" TargetMode="External"/><Relationship Id="rId23" Type="http://schemas.openxmlformats.org/officeDocument/2006/relationships/header" Target="header3.xml"/><Relationship Id="rId10" Type="http://schemas.openxmlformats.org/officeDocument/2006/relationships/hyperlink" Target="https://climatepromise.undp.org/news-and-stories/supporting-climate-action-least-developed-countri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penknowledge.fao.org/server/api/core/bitstreams/b021c910-e48f-4ec5-a241-a794d7aaef0c/content" TargetMode="External"/><Relationship Id="rId14" Type="http://schemas.openxmlformats.org/officeDocument/2006/relationships/hyperlink" Target="https://www.undrr.org/implementing-sendai-framework/sendai-framework-action/disaster-risk-reduction-least-developed-countries" TargetMode="External"/><Relationship Id="rId22" Type="http://schemas.openxmlformats.org/officeDocument/2006/relationships/footer" Target="footer2.xm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5D488-B834-1146-8BE5-B79328FD6E76}">
  <ds:schemaRefs>
    <ds:schemaRef ds:uri="http://schemas.openxmlformats.org/officeDocument/2006/bibliography"/>
  </ds:schemaRefs>
</ds:datastoreItem>
</file>

<file path=docMetadata/LabelInfo.xml><?xml version="1.0" encoding="utf-8"?>
<clbl:labelList xmlns:clbl="http://schemas.microsoft.com/office/2020/mipLabelMetadata">
  <clbl:label id="{a18a9404-3f73-4e5f-844c-6d29f51269b0}" enabled="0" method="" siteId="{a18a9404-3f73-4e5f-844c-6d29f51269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3735</Words>
  <Characters>21294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Zhou;Alexander</dc:creator>
  <cp:keywords/>
  <dc:description/>
  <cp:lastModifiedBy>Wenqi Chen</cp:lastModifiedBy>
  <cp:revision>3</cp:revision>
  <cp:lastPrinted>2024-06-19T21:18:00Z</cp:lastPrinted>
  <dcterms:created xsi:type="dcterms:W3CDTF">2026-02-26T11:36:00Z</dcterms:created>
  <dcterms:modified xsi:type="dcterms:W3CDTF">2026-02-26T11:37:00Z</dcterms:modified>
</cp:coreProperties>
</file>